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2CFB7" w14:textId="7660E5C6" w:rsidR="00F32C65" w:rsidRPr="00F32C65" w:rsidRDefault="00F32C65" w:rsidP="00F32C65">
      <w:pPr>
        <w:tabs>
          <w:tab w:val="left" w:pos="1800"/>
          <w:tab w:val="right" w:pos="9072"/>
        </w:tabs>
        <w:ind w:left="1800" w:hanging="1800"/>
        <w:rPr>
          <w:rFonts w:ascii="Arial" w:eastAsia="宋体" w:hAnsi="Arial" w:cs="Arial"/>
          <w:b/>
          <w:sz w:val="22"/>
          <w:szCs w:val="22"/>
          <w:lang w:eastAsia="zh-CN"/>
        </w:rPr>
      </w:pPr>
      <w:r w:rsidRPr="00F32C65">
        <w:rPr>
          <w:rFonts w:ascii="Arial" w:eastAsia="MS Mincho" w:hAnsi="Arial" w:cs="Arial"/>
          <w:b/>
          <w:sz w:val="22"/>
          <w:szCs w:val="22"/>
        </w:rPr>
        <w:t>3GPP TSG RAN WG1 #10</w:t>
      </w:r>
      <w:r w:rsidR="00833EDC">
        <w:rPr>
          <w:rFonts w:ascii="Arial" w:eastAsia="MS Mincho" w:hAnsi="Arial" w:cs="Arial"/>
          <w:b/>
          <w:sz w:val="22"/>
          <w:szCs w:val="22"/>
        </w:rPr>
        <w:t>3</w:t>
      </w:r>
      <w:r w:rsidRPr="00F32C65">
        <w:rPr>
          <w:rFonts w:ascii="Arial" w:eastAsia="MS Mincho" w:hAnsi="Arial" w:cs="Arial"/>
          <w:b/>
          <w:sz w:val="22"/>
          <w:szCs w:val="22"/>
        </w:rPr>
        <w:t>-e</w:t>
      </w:r>
      <w:r w:rsidRPr="00F32C65">
        <w:rPr>
          <w:rFonts w:ascii="Arial" w:eastAsia="MS Mincho" w:hAnsi="Arial" w:cs="Arial"/>
          <w:b/>
          <w:sz w:val="22"/>
          <w:szCs w:val="22"/>
        </w:rPr>
        <w:tab/>
        <w:t xml:space="preserve">                                     R1-20</w:t>
      </w:r>
      <w:r w:rsidR="000A3EA1" w:rsidRPr="000A3EA1">
        <w:rPr>
          <w:rFonts w:ascii="Arial" w:eastAsia="MS Mincho" w:hAnsi="Arial" w:cs="Arial"/>
          <w:b/>
          <w:sz w:val="22"/>
          <w:szCs w:val="22"/>
        </w:rPr>
        <w:t>07700</w:t>
      </w:r>
    </w:p>
    <w:p w14:paraId="5F27757F" w14:textId="77777777" w:rsidR="00F32C65" w:rsidRPr="00F32C65" w:rsidRDefault="00F32C65" w:rsidP="00F32C65">
      <w:pPr>
        <w:tabs>
          <w:tab w:val="left" w:pos="1800"/>
          <w:tab w:val="right" w:pos="9072"/>
        </w:tabs>
        <w:ind w:left="1800" w:hanging="1800"/>
        <w:rPr>
          <w:rFonts w:ascii="Arial" w:eastAsia="MS Mincho" w:hAnsi="Arial" w:cs="Arial"/>
          <w:b/>
          <w:sz w:val="22"/>
          <w:szCs w:val="22"/>
        </w:rPr>
      </w:pPr>
      <w:r w:rsidRPr="00F32C65">
        <w:rPr>
          <w:rFonts w:ascii="Arial" w:eastAsia="MS Mincho" w:hAnsi="Arial" w:cs="Arial"/>
          <w:b/>
          <w:bCs/>
          <w:sz w:val="22"/>
        </w:rPr>
        <w:t>e-Meeting, October 26</w:t>
      </w:r>
      <w:r w:rsidRPr="00F32C65">
        <w:rPr>
          <w:rFonts w:ascii="Arial" w:eastAsia="MS Mincho" w:hAnsi="Arial" w:cs="Arial"/>
          <w:b/>
          <w:bCs/>
          <w:sz w:val="22"/>
          <w:vertAlign w:val="superscript"/>
        </w:rPr>
        <w:t>th</w:t>
      </w:r>
      <w:r w:rsidRPr="00F32C65">
        <w:rPr>
          <w:rFonts w:ascii="Arial" w:eastAsia="MS Mincho" w:hAnsi="Arial" w:cs="Arial"/>
          <w:b/>
          <w:bCs/>
          <w:sz w:val="22"/>
        </w:rPr>
        <w:t xml:space="preserve"> – November 13</w:t>
      </w:r>
      <w:r w:rsidRPr="00F32C65">
        <w:rPr>
          <w:rFonts w:ascii="Arial" w:eastAsia="MS Mincho" w:hAnsi="Arial" w:cs="Arial"/>
          <w:b/>
          <w:bCs/>
          <w:sz w:val="22"/>
          <w:vertAlign w:val="superscript"/>
        </w:rPr>
        <w:t>th</w:t>
      </w:r>
      <w:r w:rsidRPr="00F32C65">
        <w:rPr>
          <w:rFonts w:ascii="Arial" w:eastAsia="MS Mincho" w:hAnsi="Arial" w:cs="Arial"/>
          <w:b/>
          <w:bCs/>
          <w:sz w:val="22"/>
        </w:rPr>
        <w:t>, 2020</w:t>
      </w:r>
    </w:p>
    <w:p w14:paraId="07D3770F" w14:textId="77777777" w:rsidR="00F32C65" w:rsidRPr="00F32C65" w:rsidRDefault="00F32C65" w:rsidP="00F32C65">
      <w:pPr>
        <w:tabs>
          <w:tab w:val="center" w:pos="4536"/>
          <w:tab w:val="right" w:pos="9072"/>
        </w:tabs>
        <w:rPr>
          <w:rFonts w:ascii="Arial" w:eastAsia="宋体" w:hAnsi="Arial" w:cs="Arial"/>
          <w:b/>
          <w:bCs/>
          <w:sz w:val="22"/>
          <w:szCs w:val="22"/>
          <w:lang w:eastAsia="zh-CN"/>
        </w:rPr>
      </w:pPr>
    </w:p>
    <w:p w14:paraId="568B3FD5" w14:textId="77777777" w:rsidR="00F32C65" w:rsidRPr="00F32C65" w:rsidRDefault="00F32C65" w:rsidP="00F32C65">
      <w:pPr>
        <w:tabs>
          <w:tab w:val="left" w:pos="1800"/>
          <w:tab w:val="right" w:pos="9072"/>
        </w:tabs>
        <w:ind w:left="1800" w:hanging="1800"/>
        <w:rPr>
          <w:rFonts w:ascii="Arial" w:eastAsia="宋体" w:hAnsi="Arial"/>
          <w:b/>
          <w:sz w:val="22"/>
          <w:szCs w:val="22"/>
          <w:lang w:eastAsia="zh-CN"/>
        </w:rPr>
      </w:pPr>
      <w:r w:rsidRPr="00F32C65">
        <w:rPr>
          <w:rFonts w:ascii="Arial" w:eastAsia="MS Mincho" w:hAnsi="Arial" w:cs="Arial"/>
          <w:b/>
          <w:sz w:val="22"/>
          <w:szCs w:val="22"/>
        </w:rPr>
        <w:t>Source:</w:t>
      </w:r>
      <w:r w:rsidRPr="00F32C65">
        <w:rPr>
          <w:rFonts w:ascii="Arial" w:eastAsia="MS Mincho" w:hAnsi="Arial" w:cs="Arial"/>
          <w:b/>
          <w:sz w:val="22"/>
          <w:szCs w:val="22"/>
        </w:rPr>
        <w:tab/>
      </w:r>
      <w:r w:rsidRPr="00F32C65">
        <w:rPr>
          <w:rFonts w:ascii="Arial" w:eastAsia="宋体" w:hAnsi="Arial" w:hint="eastAsia"/>
          <w:b/>
          <w:sz w:val="22"/>
          <w:szCs w:val="22"/>
          <w:lang w:eastAsia="zh-CN"/>
        </w:rPr>
        <w:t>vivo</w:t>
      </w:r>
    </w:p>
    <w:p w14:paraId="371CAFDD" w14:textId="500AF020" w:rsidR="00F32C65" w:rsidRPr="00F32C65" w:rsidRDefault="00F32C65" w:rsidP="00F32C65">
      <w:pPr>
        <w:tabs>
          <w:tab w:val="left" w:pos="1800"/>
          <w:tab w:val="right" w:pos="9072"/>
        </w:tabs>
        <w:ind w:left="1791" w:hangingChars="814" w:hanging="1791"/>
        <w:rPr>
          <w:rFonts w:ascii="Arial" w:eastAsia="宋体" w:hAnsi="Arial" w:cs="Arial"/>
          <w:b/>
          <w:sz w:val="22"/>
          <w:szCs w:val="22"/>
          <w:lang w:eastAsia="zh-CN"/>
        </w:rPr>
      </w:pPr>
      <w:r w:rsidRPr="00F32C65">
        <w:rPr>
          <w:rFonts w:ascii="Arial" w:eastAsia="MS Mincho" w:hAnsi="Arial" w:cs="Arial"/>
          <w:b/>
          <w:sz w:val="22"/>
          <w:szCs w:val="22"/>
        </w:rPr>
        <w:t>Title:</w:t>
      </w:r>
      <w:bookmarkStart w:id="0" w:name="Title"/>
      <w:bookmarkEnd w:id="0"/>
      <w:r w:rsidRPr="00F32C65">
        <w:rPr>
          <w:rFonts w:ascii="Arial" w:eastAsia="MS Mincho" w:hAnsi="Arial" w:cs="Arial"/>
          <w:b/>
          <w:sz w:val="22"/>
          <w:szCs w:val="22"/>
        </w:rPr>
        <w:tab/>
      </w:r>
      <w:r w:rsidR="00BB0AB9" w:rsidRPr="00BB0AB9">
        <w:rPr>
          <w:rFonts w:ascii="Arial" w:eastAsia="MS Mincho" w:hAnsi="Arial" w:cs="Arial"/>
          <w:b/>
          <w:sz w:val="22"/>
          <w:szCs w:val="22"/>
        </w:rPr>
        <w:t>On supporting DL 1024QAM for NR FR1</w:t>
      </w:r>
    </w:p>
    <w:p w14:paraId="629370D3" w14:textId="77777777" w:rsidR="00F32C65" w:rsidRPr="00F32C65" w:rsidRDefault="00F32C65" w:rsidP="00F32C65">
      <w:pPr>
        <w:tabs>
          <w:tab w:val="left" w:pos="1800"/>
          <w:tab w:val="center" w:pos="4536"/>
          <w:tab w:val="right" w:pos="9072"/>
        </w:tabs>
        <w:rPr>
          <w:rFonts w:ascii="Arial" w:eastAsia="宋体" w:hAnsi="Arial"/>
          <w:b/>
          <w:sz w:val="22"/>
          <w:szCs w:val="22"/>
          <w:lang w:eastAsia="zh-CN"/>
        </w:rPr>
      </w:pPr>
      <w:r w:rsidRPr="00F32C65">
        <w:rPr>
          <w:rFonts w:ascii="Arial" w:eastAsia="MS Mincho" w:hAnsi="Arial" w:cs="Arial"/>
          <w:b/>
          <w:sz w:val="22"/>
          <w:szCs w:val="22"/>
        </w:rPr>
        <w:t>Agenda Item:</w:t>
      </w:r>
      <w:bookmarkStart w:id="1" w:name="Source"/>
      <w:bookmarkEnd w:id="1"/>
      <w:r w:rsidRPr="00F32C65">
        <w:rPr>
          <w:rFonts w:ascii="Arial" w:eastAsia="MS Mincho" w:hAnsi="Arial" w:cs="Arial"/>
          <w:b/>
          <w:sz w:val="22"/>
          <w:szCs w:val="22"/>
        </w:rPr>
        <w:tab/>
      </w:r>
      <w:r w:rsidRPr="00F32C65">
        <w:rPr>
          <w:rFonts w:ascii="Arial" w:eastAsia="宋体" w:hAnsi="Arial" w:cs="Arial"/>
          <w:b/>
          <w:sz w:val="22"/>
          <w:szCs w:val="22"/>
          <w:lang w:eastAsia="zh-CN"/>
        </w:rPr>
        <w:t>8.1</w:t>
      </w:r>
      <w:r>
        <w:rPr>
          <w:rFonts w:ascii="Arial" w:eastAsia="宋体" w:hAnsi="Arial" w:cs="Arial"/>
          <w:b/>
          <w:sz w:val="22"/>
          <w:szCs w:val="22"/>
          <w:lang w:eastAsia="zh-CN"/>
        </w:rPr>
        <w:t>6</w:t>
      </w:r>
    </w:p>
    <w:p w14:paraId="4D5C29B1" w14:textId="77777777" w:rsidR="00F32C65" w:rsidRDefault="00F32C65" w:rsidP="00F32C65">
      <w:pPr>
        <w:tabs>
          <w:tab w:val="left" w:pos="1800"/>
          <w:tab w:val="center" w:pos="4536"/>
          <w:tab w:val="right" w:pos="9072"/>
        </w:tabs>
        <w:rPr>
          <w:rFonts w:ascii="Arial" w:eastAsia="宋体" w:hAnsi="Arial" w:cs="Arial"/>
          <w:b/>
          <w:sz w:val="22"/>
          <w:szCs w:val="22"/>
          <w:lang w:eastAsia="zh-CN"/>
        </w:rPr>
      </w:pPr>
      <w:r w:rsidRPr="00F32C65">
        <w:rPr>
          <w:rFonts w:ascii="Arial" w:eastAsia="MS Mincho" w:hAnsi="Arial" w:cs="Arial"/>
          <w:b/>
          <w:sz w:val="22"/>
          <w:szCs w:val="22"/>
        </w:rPr>
        <w:t>Document for:</w:t>
      </w:r>
      <w:r w:rsidRPr="00F32C65">
        <w:rPr>
          <w:rFonts w:ascii="Arial" w:eastAsia="MS Mincho" w:hAnsi="Arial" w:cs="Arial"/>
          <w:b/>
          <w:sz w:val="22"/>
          <w:szCs w:val="22"/>
        </w:rPr>
        <w:tab/>
      </w:r>
      <w:bookmarkStart w:id="2" w:name="DocumentFor"/>
      <w:bookmarkEnd w:id="2"/>
      <w:r w:rsidRPr="00F32C65">
        <w:rPr>
          <w:rFonts w:ascii="Arial" w:eastAsia="MS Mincho" w:hAnsi="Arial" w:cs="Arial"/>
          <w:b/>
          <w:sz w:val="22"/>
          <w:szCs w:val="22"/>
        </w:rPr>
        <w:t>Discussion</w:t>
      </w:r>
      <w:r w:rsidRPr="00F32C65">
        <w:rPr>
          <w:rFonts w:ascii="Arial" w:eastAsia="宋体" w:hAnsi="Arial" w:cs="Arial"/>
          <w:b/>
          <w:sz w:val="22"/>
          <w:szCs w:val="22"/>
          <w:lang w:eastAsia="zh-CN"/>
        </w:rPr>
        <w:t xml:space="preserve"> and Decision</w:t>
      </w:r>
    </w:p>
    <w:p w14:paraId="63B83960" w14:textId="77777777" w:rsidR="005C3A90" w:rsidRPr="005C3A90" w:rsidRDefault="005C3A90" w:rsidP="00F32C65">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zh-CN"/>
        </w:rPr>
      </w:pPr>
      <w:r w:rsidRPr="005C3A90">
        <w:rPr>
          <w:rFonts w:ascii="Arial" w:eastAsia="宋体" w:hAnsi="Arial" w:hint="eastAsia"/>
          <w:b/>
          <w:sz w:val="28"/>
          <w:szCs w:val="28"/>
          <w:lang w:val="en-GB" w:eastAsia="en-GB"/>
        </w:rPr>
        <w:t>Introduction</w:t>
      </w:r>
    </w:p>
    <w:p w14:paraId="5CCF2D2F" w14:textId="249B74F9" w:rsidR="00FD5872" w:rsidRPr="00C53775" w:rsidRDefault="00FD5872" w:rsidP="00FD5872">
      <w:r>
        <w:rPr>
          <w:rFonts w:eastAsiaTheme="minorEastAsia" w:hint="eastAsia"/>
          <w:szCs w:val="20"/>
          <w:lang w:eastAsia="zh-CN"/>
        </w:rPr>
        <w:t>I</w:t>
      </w:r>
      <w:r>
        <w:rPr>
          <w:rFonts w:eastAsiaTheme="minorEastAsia"/>
          <w:szCs w:val="20"/>
          <w:lang w:eastAsia="zh-CN"/>
        </w:rPr>
        <w:t xml:space="preserve">n RAN #89e, the newly RAN4 lead WI on </w:t>
      </w:r>
      <w:r w:rsidRPr="009F2BDB">
        <w:t>DL 1024QAM for NR FR1</w:t>
      </w:r>
      <w:r w:rsidRPr="00FD5872">
        <w:rPr>
          <w:rFonts w:eastAsiaTheme="minorEastAsia"/>
          <w:szCs w:val="20"/>
          <w:lang w:eastAsia="zh-CN"/>
        </w:rPr>
        <w:t xml:space="preserve"> </w:t>
      </w:r>
      <w:r>
        <w:rPr>
          <w:rFonts w:eastAsiaTheme="minorEastAsia"/>
          <w:szCs w:val="20"/>
          <w:lang w:eastAsia="zh-CN"/>
        </w:rPr>
        <w:t>was approved</w:t>
      </w:r>
      <w:r w:rsidR="00FA2AB3">
        <w:rPr>
          <w:rFonts w:eastAsiaTheme="minorEastAsia"/>
          <w:szCs w:val="20"/>
          <w:lang w:eastAsia="zh-CN"/>
        </w:rPr>
        <w:t xml:space="preserve"> in</w:t>
      </w:r>
      <w:r w:rsidR="00FA2AB3" w:rsidRPr="00DD2397">
        <w:t xml:space="preserve"> </w:t>
      </w:r>
      <w:hyperlink r:id="rId11" w:history="1">
        <w:r w:rsidR="00FA2AB3" w:rsidRPr="00DD2397">
          <w:t>RP-202044</w:t>
        </w:r>
      </w:hyperlink>
      <w:r w:rsidR="00FA2AB3">
        <w:t>[1]</w:t>
      </w:r>
      <w:r>
        <w:rPr>
          <w:rFonts w:eastAsiaTheme="minorEastAsia"/>
          <w:szCs w:val="20"/>
          <w:lang w:eastAsia="zh-CN"/>
        </w:rPr>
        <w:t xml:space="preserve">. </w:t>
      </w:r>
      <w:r w:rsidRPr="00C53775">
        <w:t>Th</w:t>
      </w:r>
      <w:r>
        <w:t xml:space="preserve">e objective 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5A5C1193" w14:textId="77777777" w:rsidR="00717CE0" w:rsidRPr="00E0567E" w:rsidRDefault="00717CE0" w:rsidP="00717CE0">
      <w:pPr>
        <w:numPr>
          <w:ilvl w:val="0"/>
          <w:numId w:val="9"/>
        </w:numPr>
        <w:overflowPunct w:val="0"/>
        <w:autoSpaceDE w:val="0"/>
        <w:autoSpaceDN w:val="0"/>
        <w:adjustRightInd w:val="0"/>
        <w:spacing w:after="180"/>
        <w:textAlignment w:val="baseline"/>
      </w:pPr>
      <w:r w:rsidRPr="00E0567E">
        <w:t>Specify high order modulation for PDSCH [RAN1]</w:t>
      </w:r>
    </w:p>
    <w:p w14:paraId="191B16DC" w14:textId="77777777" w:rsidR="00717CE0" w:rsidRPr="00E0567E" w:rsidRDefault="00717CE0" w:rsidP="00717CE0">
      <w:pPr>
        <w:numPr>
          <w:ilvl w:val="1"/>
          <w:numId w:val="9"/>
        </w:numPr>
        <w:overflowPunct w:val="0"/>
        <w:autoSpaceDE w:val="0"/>
        <w:autoSpaceDN w:val="0"/>
        <w:adjustRightInd w:val="0"/>
        <w:spacing w:after="180"/>
        <w:textAlignment w:val="baseline"/>
      </w:pPr>
      <w:r w:rsidRPr="00E0567E">
        <w:t>Specify 1024QAM constellation as specified in E-UTRA for DL PDSCH</w:t>
      </w:r>
    </w:p>
    <w:p w14:paraId="3F48C353" w14:textId="77777777" w:rsidR="00717CE0" w:rsidRPr="00E0567E" w:rsidRDefault="00717CE0" w:rsidP="00717CE0">
      <w:pPr>
        <w:numPr>
          <w:ilvl w:val="1"/>
          <w:numId w:val="9"/>
        </w:numPr>
        <w:overflowPunct w:val="0"/>
        <w:autoSpaceDE w:val="0"/>
        <w:autoSpaceDN w:val="0"/>
        <w:adjustRightInd w:val="0"/>
        <w:spacing w:after="180"/>
        <w:textAlignment w:val="baseline"/>
      </w:pPr>
      <w:r w:rsidRPr="00E0567E">
        <w:t>Specify corresponding MCS table with 1024QAM entries as defined in E-UTRA</w:t>
      </w:r>
    </w:p>
    <w:p w14:paraId="657A12FA" w14:textId="77777777" w:rsidR="00717CE0" w:rsidRPr="00E0567E" w:rsidRDefault="00717CE0" w:rsidP="00717CE0">
      <w:pPr>
        <w:numPr>
          <w:ilvl w:val="2"/>
          <w:numId w:val="9"/>
        </w:numPr>
        <w:spacing w:after="120"/>
        <w:rPr>
          <w:lang w:eastAsia="sv-SE"/>
        </w:rPr>
      </w:pPr>
      <w:r w:rsidRPr="00E0567E">
        <w:rPr>
          <w:lang w:eastAsia="sv-SE"/>
        </w:rPr>
        <w:t>Note: DCI overhead for MCS indication should be the same as in Rel-15  </w:t>
      </w:r>
    </w:p>
    <w:p w14:paraId="1736FA22" w14:textId="77777777" w:rsidR="00717CE0" w:rsidRPr="00E0567E" w:rsidRDefault="00717CE0" w:rsidP="00717CE0">
      <w:pPr>
        <w:numPr>
          <w:ilvl w:val="1"/>
          <w:numId w:val="9"/>
        </w:numPr>
        <w:overflowPunct w:val="0"/>
        <w:autoSpaceDE w:val="0"/>
        <w:autoSpaceDN w:val="0"/>
        <w:adjustRightInd w:val="0"/>
        <w:spacing w:after="180"/>
        <w:textAlignment w:val="baseline"/>
      </w:pPr>
      <w:r w:rsidRPr="00E0567E">
        <w:t xml:space="preserve">Specify corresponding CQI feedback </w:t>
      </w:r>
      <w:r w:rsidRPr="00E0567E">
        <w:rPr>
          <w:rFonts w:eastAsia="Yu Mincho"/>
          <w:lang w:eastAsia="sv-SE"/>
        </w:rPr>
        <w:t>with 1024QAM entries as defined in E-UTRA</w:t>
      </w:r>
    </w:p>
    <w:p w14:paraId="3326A0C0" w14:textId="77777777" w:rsidR="00717CE0" w:rsidRPr="00E0567E" w:rsidRDefault="00717CE0" w:rsidP="00717CE0">
      <w:pPr>
        <w:numPr>
          <w:ilvl w:val="0"/>
          <w:numId w:val="9"/>
        </w:numPr>
        <w:overflowPunct w:val="0"/>
        <w:autoSpaceDE w:val="0"/>
        <w:autoSpaceDN w:val="0"/>
        <w:adjustRightInd w:val="0"/>
        <w:spacing w:after="180"/>
        <w:textAlignment w:val="baseline"/>
      </w:pPr>
      <w:r w:rsidRPr="00E0567E">
        <w:t>Specify corresponding RRC signalling and UE capabilities [RAN2]</w:t>
      </w:r>
    </w:p>
    <w:p w14:paraId="6BF1BAA4" w14:textId="77777777" w:rsidR="00717CE0" w:rsidRPr="00E0567E" w:rsidRDefault="00717CE0" w:rsidP="00717CE0">
      <w:pPr>
        <w:numPr>
          <w:ilvl w:val="1"/>
          <w:numId w:val="9"/>
        </w:numPr>
        <w:spacing w:after="180"/>
        <w:rPr>
          <w:rFonts w:eastAsia="Yu Mincho"/>
          <w:lang w:eastAsia="sv-SE"/>
        </w:rPr>
      </w:pPr>
      <w:r w:rsidRPr="00E0567E">
        <w:rPr>
          <w:rFonts w:eastAsia="Yu Mincho"/>
          <w:lang w:eastAsia="sv-SE"/>
        </w:rPr>
        <w:t>Note: DL PDSCH 1024QAM for FR1 should be defined as a per-band UE capability</w:t>
      </w:r>
    </w:p>
    <w:p w14:paraId="33921E10" w14:textId="502708F1" w:rsidR="00717CE0" w:rsidRDefault="00717CE0" w:rsidP="008A3A2B">
      <w:pPr>
        <w:numPr>
          <w:ilvl w:val="0"/>
          <w:numId w:val="9"/>
        </w:numPr>
        <w:overflowPunct w:val="0"/>
        <w:autoSpaceDE w:val="0"/>
        <w:autoSpaceDN w:val="0"/>
        <w:adjustRightInd w:val="0"/>
        <w:spacing w:after="180"/>
        <w:textAlignment w:val="baseline"/>
      </w:pPr>
      <w:r w:rsidRPr="00E0567E">
        <w:t>Specify corresponding UE</w:t>
      </w:r>
      <w:r>
        <w:t xml:space="preserve"> and </w:t>
      </w:r>
      <w:r w:rsidRPr="00E0567E">
        <w:t>BS</w:t>
      </w:r>
      <w:r>
        <w:t xml:space="preserve"> </w:t>
      </w:r>
      <w:r w:rsidRPr="00E0567E">
        <w:t>core requirements [RAN4]</w:t>
      </w:r>
    </w:p>
    <w:p w14:paraId="079828A7" w14:textId="77777777" w:rsidR="00717CE0" w:rsidRDefault="00717CE0" w:rsidP="00717CE0">
      <w:pPr>
        <w:numPr>
          <w:ilvl w:val="1"/>
          <w:numId w:val="9"/>
        </w:numPr>
        <w:overflowPunct w:val="0"/>
        <w:autoSpaceDE w:val="0"/>
        <w:autoSpaceDN w:val="0"/>
        <w:adjustRightInd w:val="0"/>
        <w:spacing w:after="180"/>
        <w:textAlignment w:val="baseline"/>
      </w:pPr>
      <w:r w:rsidRPr="00E0567E">
        <w:t xml:space="preserve">UE </w:t>
      </w:r>
      <w:r>
        <w:t xml:space="preserve">and </w:t>
      </w:r>
      <w:r w:rsidRPr="00E0567E">
        <w:t xml:space="preserve">BS RF core requirements </w:t>
      </w:r>
      <w:r w:rsidRPr="009A51FB">
        <w:t xml:space="preserve">are specified for </w:t>
      </w:r>
      <w:r w:rsidRPr="00E46A3A">
        <w:t xml:space="preserve">stationary wireless scenarios </w:t>
      </w:r>
      <w:r w:rsidRPr="009A51FB">
        <w:t>with up to 2 layer DL MIMO</w:t>
      </w:r>
    </w:p>
    <w:p w14:paraId="390FD20C" w14:textId="4BA411D8" w:rsidR="00FD5872" w:rsidRPr="00DD2397" w:rsidRDefault="00717CE0" w:rsidP="00DD2397">
      <w:pPr>
        <w:numPr>
          <w:ilvl w:val="1"/>
          <w:numId w:val="9"/>
        </w:numPr>
        <w:overflowPunct w:val="0"/>
        <w:autoSpaceDE w:val="0"/>
        <w:autoSpaceDN w:val="0"/>
        <w:adjustRightInd w:val="0"/>
        <w:spacing w:after="180"/>
        <w:textAlignment w:val="baseline"/>
      </w:pPr>
      <w:r w:rsidRPr="000C3D2B">
        <w:t>The cell size(s) and type of stationary wireless scenarios for which UE and BS RF core requirements are defined will be studied and decided by RAN4</w:t>
      </w:r>
    </w:p>
    <w:p w14:paraId="2D7DFC0E" w14:textId="0A14102F" w:rsidR="00122478" w:rsidRPr="008D3BF1" w:rsidRDefault="00122478" w:rsidP="00122478">
      <w:pPr>
        <w:jc w:val="both"/>
        <w:rPr>
          <w:rFonts w:eastAsia="宋体"/>
          <w:szCs w:val="20"/>
          <w:lang w:eastAsia="zh-CN"/>
        </w:rPr>
      </w:pPr>
      <w:r>
        <w:rPr>
          <w:rFonts w:eastAsia="Malgun Gothic" w:hint="eastAsia"/>
          <w:szCs w:val="20"/>
          <w:lang w:eastAsia="ko-KR"/>
        </w:rPr>
        <w:t xml:space="preserve">In this contribution, </w:t>
      </w:r>
      <w:r w:rsidR="00DA226D">
        <w:t>we present our views on introduc</w:t>
      </w:r>
      <w:r w:rsidR="00E62A1F">
        <w:t>ing</w:t>
      </w:r>
      <w:r w:rsidR="00DA226D">
        <w:t xml:space="preserve"> of </w:t>
      </w:r>
      <w:r w:rsidR="0023225D">
        <w:t xml:space="preserve">DL </w:t>
      </w:r>
      <w:r w:rsidR="00DA226D">
        <w:t xml:space="preserve">1024QAM for </w:t>
      </w:r>
      <w:r w:rsidR="00717CE0">
        <w:t xml:space="preserve">NR </w:t>
      </w:r>
      <w:r w:rsidR="00DA226D">
        <w:t>PDSCH</w:t>
      </w:r>
      <w:r w:rsidR="00717CE0">
        <w:t xml:space="preserve"> operation in FR1</w:t>
      </w:r>
      <w:r w:rsidR="00DA226D">
        <w:rPr>
          <w:lang w:eastAsia="ja-JP"/>
        </w:rPr>
        <w:t>.</w:t>
      </w:r>
    </w:p>
    <w:p w14:paraId="553B794E" w14:textId="77777777" w:rsidR="00122478" w:rsidRPr="00763A95" w:rsidRDefault="00C9145D"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Modulation formula defin</w:t>
      </w:r>
      <w:r w:rsidR="0056268F" w:rsidRPr="00DD2397">
        <w:rPr>
          <w:rFonts w:ascii="Arial" w:eastAsia="宋体" w:hAnsi="Arial"/>
          <w:b/>
          <w:sz w:val="28"/>
          <w:szCs w:val="28"/>
          <w:lang w:val="en-GB" w:eastAsia="en-GB"/>
        </w:rPr>
        <w:t>i</w:t>
      </w:r>
      <w:r w:rsidRPr="00DD2397">
        <w:rPr>
          <w:rFonts w:ascii="Arial" w:eastAsia="宋体" w:hAnsi="Arial"/>
          <w:b/>
          <w:sz w:val="28"/>
          <w:szCs w:val="28"/>
          <w:lang w:val="en-GB" w:eastAsia="en-GB"/>
        </w:rPr>
        <w:t>tion</w:t>
      </w:r>
    </w:p>
    <w:p w14:paraId="65A98578" w14:textId="084951F3" w:rsidR="00351977" w:rsidRPr="00076862" w:rsidRDefault="00DB7AA5" w:rsidP="00351977">
      <w:pPr>
        <w:widowControl w:val="0"/>
      </w:pPr>
      <w:r>
        <w:rPr>
          <w:rFonts w:eastAsia="Malgun Gothic"/>
          <w:szCs w:val="20"/>
          <w:lang w:eastAsia="ko-KR"/>
        </w:rPr>
        <w:t xml:space="preserve">To minimize specification effort, </w:t>
      </w:r>
      <w:r w:rsidR="00C24BCD">
        <w:rPr>
          <w:rFonts w:eastAsia="Malgun Gothic"/>
          <w:szCs w:val="20"/>
          <w:lang w:eastAsia="ko-KR"/>
        </w:rPr>
        <w:t xml:space="preserve">the 1024QAM modulation formula definition in LTE can be reused. </w:t>
      </w:r>
      <w:r w:rsidR="00243B2E" w:rsidRPr="00C9145D">
        <w:rPr>
          <w:rFonts w:eastAsia="Malgun Gothic"/>
          <w:szCs w:val="20"/>
          <w:lang w:eastAsia="ko-KR"/>
        </w:rPr>
        <w:t xml:space="preserve">The modulation </w:t>
      </w:r>
      <w:r w:rsidR="00C9145D" w:rsidRPr="00C9145D">
        <w:rPr>
          <w:rFonts w:eastAsia="Malgun Gothic"/>
          <w:szCs w:val="20"/>
          <w:lang w:eastAsia="ko-KR"/>
        </w:rPr>
        <w:t xml:space="preserve">definition </w:t>
      </w:r>
      <w:r w:rsidR="00243B2E" w:rsidRPr="00C9145D">
        <w:rPr>
          <w:rFonts w:eastAsia="Malgun Gothic"/>
          <w:szCs w:val="20"/>
          <w:lang w:eastAsia="ko-KR"/>
        </w:rPr>
        <w:t>for 1024QAM is</w:t>
      </w:r>
      <w:r w:rsidR="00351977">
        <w:t xml:space="preserve"> the same as </w:t>
      </w:r>
      <w:r w:rsidR="008F592B">
        <w:t xml:space="preserve">that defined in </w:t>
      </w:r>
      <w:r w:rsidR="00F31A9B" w:rsidRPr="00F31A9B">
        <w:t>TS 36.</w:t>
      </w:r>
      <w:r w:rsidR="00D631C5" w:rsidRPr="00F31A9B">
        <w:t>21</w:t>
      </w:r>
      <w:r w:rsidR="00D631C5">
        <w:t>1</w:t>
      </w:r>
      <w:r w:rsidR="00D631C5" w:rsidRPr="00F31A9B">
        <w:t xml:space="preserve"> </w:t>
      </w:r>
      <w:r w:rsidR="00F31A9B" w:rsidRPr="00F31A9B">
        <w:t>[</w:t>
      </w:r>
      <w:r w:rsidR="006D7E94">
        <w:t>2</w:t>
      </w:r>
      <w:r w:rsidR="00F31A9B" w:rsidRPr="00F31A9B">
        <w:t>]</w:t>
      </w:r>
      <w:r w:rsidR="00351977">
        <w:t>,</w:t>
      </w:r>
      <w:r w:rsidR="008F592B">
        <w:t xml:space="preserve"> for which</w:t>
      </w:r>
      <w:r w:rsidR="00351977" w:rsidRPr="00076862">
        <w:t xml:space="preserve"> 10-tuplets of bits,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i+3</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i+4</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i+5</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i+6</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i+7</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i+8</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i+9</m:t>
                </m:r>
              </m:sub>
            </m:sSub>
          </m:e>
        </m:d>
      </m:oMath>
      <w:r w:rsidR="00351977" w:rsidRPr="00076862">
        <w:t>, are mapped to complex-valued modulation symbols</w:t>
      </w:r>
      <w:r w:rsidR="00351977">
        <w:t xml:space="preserve"> </w:t>
      </w:r>
      <m:oMath>
        <m:r>
          <w:rPr>
            <w:rFonts w:ascii="Cambria Math" w:hAnsi="Cambria Math"/>
            <w:szCs w:val="22"/>
          </w:rPr>
          <m:t>x</m:t>
        </m:r>
      </m:oMath>
      <w:r w:rsidR="00351977">
        <w:t xml:space="preserve"> </w:t>
      </w:r>
      <w:r w:rsidR="00351977" w:rsidRPr="00076862">
        <w:t>according to</w:t>
      </w:r>
    </w:p>
    <w:p w14:paraId="673413D7" w14:textId="77777777" w:rsidR="00C9145D" w:rsidRPr="00C5191B" w:rsidRDefault="00C9145D" w:rsidP="00C9145D">
      <w:pPr>
        <w:rPr>
          <w:iCs/>
          <w:szCs w:val="22"/>
        </w:rPr>
      </w:pPr>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7280EE68" w14:textId="77777777" w:rsidR="00122478" w:rsidRPr="00237E69" w:rsidRDefault="00C9145D" w:rsidP="00C9145D">
      <w:pPr>
        <w:pStyle w:val="a0"/>
        <w:rPr>
          <w:rFonts w:eastAsia="Malgun Gothic"/>
          <w:iCs/>
          <w:szCs w:val="22"/>
        </w:rPr>
      </w:pPr>
      <m:oMathPara>
        <m:oMath>
          <m:r>
            <w:rPr>
              <w:rFonts w:ascii="Cambria Math" w:hAnsi="Cambria Math"/>
              <w:szCs w:val="22"/>
            </w:rPr>
            <m:t>+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393E4885" w14:textId="5A983E29" w:rsidR="00237E69" w:rsidRPr="00DD2397" w:rsidRDefault="00237E69" w:rsidP="00237E69">
      <w:pPr>
        <w:pStyle w:val="a0"/>
        <w:rPr>
          <w:rFonts w:eastAsia="Malgun Gothic"/>
          <w:i/>
          <w:iCs/>
          <w:szCs w:val="22"/>
        </w:rPr>
      </w:pPr>
      <w:r w:rsidRPr="00DD2397">
        <w:rPr>
          <w:rFonts w:eastAsia="Malgun Gothic"/>
          <w:b/>
          <w:i/>
          <w:iCs/>
          <w:lang w:eastAsia="ko-KR"/>
        </w:rPr>
        <w:lastRenderedPageBreak/>
        <w:t>Proposal 1: Reuse</w:t>
      </w:r>
      <w:r w:rsidR="00040D04">
        <w:rPr>
          <w:rFonts w:eastAsia="Malgun Gothic"/>
          <w:b/>
          <w:i/>
          <w:iCs/>
          <w:lang w:eastAsia="ko-KR"/>
        </w:rPr>
        <w:t xml:space="preserve"> </w:t>
      </w:r>
      <w:r w:rsidRPr="00DD2397">
        <w:rPr>
          <w:rFonts w:eastAsia="Malgun Gothic"/>
          <w:b/>
          <w:i/>
          <w:iCs/>
          <w:lang w:eastAsia="ko-KR"/>
        </w:rPr>
        <w:t xml:space="preserve">1024QAM modulation </w:t>
      </w:r>
      <w:r w:rsidR="007830F0">
        <w:rPr>
          <w:rFonts w:eastAsia="Malgun Gothic"/>
          <w:b/>
          <w:i/>
          <w:iCs/>
          <w:lang w:eastAsia="ko-KR"/>
        </w:rPr>
        <w:t>mapper specified in TS 36.211</w:t>
      </w:r>
      <w:r w:rsidR="00C03238">
        <w:rPr>
          <w:rFonts w:eastAsia="Malgun Gothic"/>
          <w:b/>
          <w:i/>
          <w:iCs/>
          <w:lang w:eastAsia="ko-KR"/>
        </w:rPr>
        <w:t xml:space="preserve"> </w:t>
      </w:r>
      <w:r w:rsidR="007830F0">
        <w:rPr>
          <w:rFonts w:eastAsia="Malgun Gothic"/>
          <w:b/>
          <w:i/>
          <w:iCs/>
          <w:lang w:eastAsia="ko-KR"/>
        </w:rPr>
        <w:t>section 7.1.6</w:t>
      </w:r>
      <w:r w:rsidRPr="00DD2397">
        <w:rPr>
          <w:rFonts w:eastAsia="Malgun Gothic"/>
          <w:b/>
          <w:i/>
          <w:iCs/>
          <w:lang w:eastAsia="ko-KR"/>
        </w:rPr>
        <w:t>.</w:t>
      </w:r>
    </w:p>
    <w:p w14:paraId="2570F0AF" w14:textId="77777777" w:rsidR="00EC1382" w:rsidRPr="00763A95" w:rsidRDefault="0098537B"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CQI/MCS tables definition</w:t>
      </w:r>
    </w:p>
    <w:p w14:paraId="78CE1F4B" w14:textId="550F60C0" w:rsidR="00AF4C1B" w:rsidRPr="00912564" w:rsidRDefault="00075D28" w:rsidP="00AF4C1B">
      <w:pPr>
        <w:pStyle w:val="a0"/>
        <w:rPr>
          <w:rFonts w:eastAsia="Malgun Gothic"/>
          <w:lang w:eastAsia="ko-KR"/>
        </w:rPr>
      </w:pPr>
      <w:r>
        <w:rPr>
          <w:rFonts w:eastAsia="Malgun Gothic"/>
          <w:lang w:eastAsia="ko-KR"/>
        </w:rPr>
        <w:t>According to objective</w:t>
      </w:r>
      <w:r w:rsidR="000D1617">
        <w:rPr>
          <w:rFonts w:eastAsia="Malgun Gothic"/>
          <w:lang w:eastAsia="ko-KR"/>
        </w:rPr>
        <w:t xml:space="preserve"> guideline</w:t>
      </w:r>
      <w:r>
        <w:rPr>
          <w:rFonts w:eastAsia="Malgun Gothic"/>
          <w:lang w:eastAsia="ko-KR"/>
        </w:rPr>
        <w:t xml:space="preserve">, </w:t>
      </w:r>
      <w:r w:rsidR="006B3130">
        <w:rPr>
          <w:rFonts w:eastAsia="Malgun Gothic"/>
          <w:lang w:eastAsia="ko-KR"/>
        </w:rPr>
        <w:t>f</w:t>
      </w:r>
      <w:r w:rsidR="00AF4C1B" w:rsidRPr="00996D80">
        <w:rPr>
          <w:rFonts w:eastAsia="Malgun Gothic"/>
          <w:lang w:eastAsia="ko-KR"/>
        </w:rPr>
        <w:t xml:space="preserve">or 1024QAM </w:t>
      </w:r>
      <w:r w:rsidR="00AF4C1B">
        <w:rPr>
          <w:rFonts w:eastAsia="Malgun Gothic"/>
          <w:lang w:eastAsia="ko-KR"/>
        </w:rPr>
        <w:t>CQI</w:t>
      </w:r>
      <w:r w:rsidR="00AF4C1B" w:rsidRPr="00996D80">
        <w:rPr>
          <w:rFonts w:eastAsia="Malgun Gothic"/>
          <w:lang w:eastAsia="ko-KR"/>
        </w:rPr>
        <w:t xml:space="preserve"> table</w:t>
      </w:r>
      <w:r w:rsidR="006B3130">
        <w:rPr>
          <w:rFonts w:eastAsia="Malgun Gothic"/>
          <w:lang w:eastAsia="ko-KR"/>
        </w:rPr>
        <w:t xml:space="preserve"> design</w:t>
      </w:r>
      <w:r w:rsidR="00AF4C1B" w:rsidRPr="00AF4C1B">
        <w:rPr>
          <w:rFonts w:eastAsia="Malgun Gothic" w:hint="eastAsia"/>
          <w:lang w:eastAsia="ko-KR"/>
        </w:rPr>
        <w:t>,</w:t>
      </w:r>
      <w:r w:rsidR="00AF4C1B" w:rsidRPr="00AF4C1B">
        <w:rPr>
          <w:rFonts w:eastAsia="Malgun Gothic"/>
          <w:lang w:eastAsia="ko-KR"/>
        </w:rPr>
        <w:t xml:space="preserve"> the </w:t>
      </w:r>
      <w:r w:rsidR="00AF4C1B">
        <w:rPr>
          <w:rFonts w:eastAsia="Malgun Gothic"/>
          <w:lang w:eastAsia="ko-KR"/>
        </w:rPr>
        <w:t>CQI table</w:t>
      </w:r>
      <w:r w:rsidR="00AF4C1B" w:rsidRPr="00AF4C1B">
        <w:rPr>
          <w:rFonts w:eastAsia="Malgun Gothic"/>
          <w:lang w:eastAsia="ko-KR"/>
        </w:rPr>
        <w:t xml:space="preserve"> defined in</w:t>
      </w:r>
      <w:r w:rsidR="00AF4C1B">
        <w:rPr>
          <w:rFonts w:eastAsia="Malgun Gothic" w:hint="eastAsia"/>
          <w:lang w:eastAsia="ko-KR"/>
        </w:rPr>
        <w:t xml:space="preserve"> [</w:t>
      </w:r>
      <w:r w:rsidR="00AE6821">
        <w:rPr>
          <w:rFonts w:eastAsia="Malgun Gothic"/>
          <w:lang w:eastAsia="ko-KR"/>
        </w:rPr>
        <w:t>3</w:t>
      </w:r>
      <w:r w:rsidR="00AF4C1B">
        <w:rPr>
          <w:rFonts w:eastAsia="Malgun Gothic" w:hint="eastAsia"/>
          <w:lang w:eastAsia="ko-KR"/>
        </w:rPr>
        <w:t xml:space="preserve">, </w:t>
      </w:r>
      <w:r w:rsidR="00AF4C1B" w:rsidRPr="00B67EB2">
        <w:rPr>
          <w:rFonts w:eastAsia="Malgun Gothic"/>
          <w:lang w:eastAsia="ko-KR"/>
        </w:rPr>
        <w:t xml:space="preserve">Table </w:t>
      </w:r>
      <w:r w:rsidR="00A504DB">
        <w:t>7.2.3-4</w:t>
      </w:r>
      <w:r w:rsidR="00AF4C1B">
        <w:rPr>
          <w:rFonts w:eastAsia="Malgun Gothic" w:hint="eastAsia"/>
          <w:lang w:eastAsia="ko-KR"/>
        </w:rPr>
        <w:t>]</w:t>
      </w:r>
      <w:r w:rsidR="00E1240D">
        <w:rPr>
          <w:rFonts w:eastAsia="Malgun Gothic"/>
          <w:lang w:eastAsia="ko-KR"/>
        </w:rPr>
        <w:t xml:space="preserve"> can be reused </w:t>
      </w:r>
      <w:r w:rsidR="00083351">
        <w:rPr>
          <w:rFonts w:eastAsia="Malgun Gothic"/>
          <w:lang w:eastAsia="ko-KR"/>
        </w:rPr>
        <w:t>directly</w:t>
      </w:r>
      <w:r w:rsidR="00AF4C1B">
        <w:rPr>
          <w:rFonts w:eastAsia="Malgun Gothic"/>
          <w:lang w:eastAsia="ko-KR"/>
        </w:rPr>
        <w:t>, which is shown in Table 1.</w:t>
      </w:r>
    </w:p>
    <w:p w14:paraId="16938984" w14:textId="77777777" w:rsidR="00AF4C1B" w:rsidRPr="000D3CFB" w:rsidRDefault="00AF4C1B" w:rsidP="00AF4C1B">
      <w:pPr>
        <w:pStyle w:val="TH"/>
      </w:pPr>
      <w:r w:rsidRPr="000D3CFB">
        <w:t xml:space="preserve">Table </w:t>
      </w:r>
      <w:r>
        <w:t>1</w:t>
      </w:r>
      <w:r w:rsidRPr="000D3CFB">
        <w:t xml:space="preserve"> 4-bit CQI Table </w:t>
      </w:r>
      <w:r>
        <w:t>for 1024QAM</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AF4C1B" w:rsidRPr="000D3CFB" w14:paraId="4FBDF326" w14:textId="77777777" w:rsidTr="000C05E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50F5DCD" w14:textId="77777777" w:rsidR="00AF4C1B" w:rsidRPr="000D3CFB" w:rsidRDefault="00AF4C1B" w:rsidP="000C05E7">
            <w:pPr>
              <w:keepNext/>
              <w:keepLines/>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98E5AF0" w14:textId="77777777" w:rsidR="00AF4C1B" w:rsidRPr="000D3CFB" w:rsidRDefault="00AF4C1B" w:rsidP="000C05E7">
            <w:pPr>
              <w:keepNext/>
              <w:keepLines/>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5437E61" w14:textId="77777777" w:rsidR="00AF4C1B" w:rsidRPr="000D3CFB" w:rsidRDefault="00AF4C1B" w:rsidP="000C05E7">
            <w:pPr>
              <w:keepNext/>
              <w:keepLines/>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9543D3C" w14:textId="77777777" w:rsidR="00AF4C1B" w:rsidRPr="000D3CFB" w:rsidRDefault="00AF4C1B" w:rsidP="000C05E7">
            <w:pPr>
              <w:keepNext/>
              <w:keepLines/>
              <w:jc w:val="center"/>
              <w:rPr>
                <w:rFonts w:ascii="Arial" w:hAnsi="Arial"/>
                <w:b/>
                <w:sz w:val="18"/>
              </w:rPr>
            </w:pPr>
            <w:r w:rsidRPr="000D3CFB">
              <w:rPr>
                <w:rFonts w:ascii="Arial" w:hAnsi="Arial"/>
                <w:b/>
                <w:sz w:val="18"/>
              </w:rPr>
              <w:t>Efficiency</w:t>
            </w:r>
          </w:p>
        </w:tc>
      </w:tr>
      <w:tr w:rsidR="00AF4C1B" w:rsidRPr="000D3CFB" w14:paraId="2E13324A" w14:textId="77777777" w:rsidTr="000C05E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25D62A" w14:textId="77777777" w:rsidR="00AF4C1B" w:rsidRPr="000D3CFB" w:rsidRDefault="00AF4C1B" w:rsidP="000C05E7">
            <w:pPr>
              <w:keepNext/>
              <w:keepLines/>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5795EF89" w14:textId="77777777" w:rsidR="00AF4C1B" w:rsidRPr="000D3CFB" w:rsidRDefault="00AF4C1B" w:rsidP="000C05E7">
            <w:pPr>
              <w:keepNext/>
              <w:keepLines/>
              <w:jc w:val="center"/>
              <w:rPr>
                <w:rFonts w:ascii="Arial" w:hAnsi="Arial"/>
                <w:sz w:val="18"/>
              </w:rPr>
            </w:pPr>
            <w:r w:rsidRPr="000D3CFB">
              <w:rPr>
                <w:rFonts w:ascii="Arial" w:hAnsi="Arial"/>
                <w:sz w:val="18"/>
              </w:rPr>
              <w:t>out of range</w:t>
            </w:r>
          </w:p>
        </w:tc>
      </w:tr>
      <w:tr w:rsidR="00AF4C1B" w:rsidRPr="000D3CFB" w14:paraId="396C1F54"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7CFA5B" w14:textId="77777777" w:rsidR="00AF4C1B" w:rsidRPr="000D3CFB" w:rsidRDefault="00AF4C1B" w:rsidP="000C05E7">
            <w:pPr>
              <w:keepNext/>
              <w:keepLines/>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29D34C0" w14:textId="77777777" w:rsidR="00AF4C1B" w:rsidRPr="000D3CFB" w:rsidRDefault="00AF4C1B" w:rsidP="000C05E7">
            <w:pPr>
              <w:keepNext/>
              <w:keepLines/>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FD6C5E" w14:textId="77777777" w:rsidR="00AF4C1B" w:rsidRPr="000D3CFB" w:rsidRDefault="00AF4C1B" w:rsidP="000C05E7">
            <w:pPr>
              <w:keepNext/>
              <w:keepLines/>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32F19F" w14:textId="77777777" w:rsidR="00AF4C1B" w:rsidRPr="000D3CFB" w:rsidRDefault="00AF4C1B" w:rsidP="000C05E7">
            <w:pPr>
              <w:keepNext/>
              <w:keepLines/>
              <w:jc w:val="center"/>
              <w:rPr>
                <w:rFonts w:ascii="Arial" w:hAnsi="Arial"/>
                <w:sz w:val="18"/>
              </w:rPr>
            </w:pPr>
            <w:r w:rsidRPr="000D3CFB">
              <w:rPr>
                <w:rFonts w:ascii="Arial" w:hAnsi="Arial"/>
                <w:sz w:val="18"/>
              </w:rPr>
              <w:t xml:space="preserve">0.1523 </w:t>
            </w:r>
          </w:p>
        </w:tc>
      </w:tr>
      <w:tr w:rsidR="00AF4C1B" w:rsidRPr="000D3CFB" w14:paraId="7EDC2BA1"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FAA6B2" w14:textId="77777777" w:rsidR="00AF4C1B" w:rsidRPr="000D3CFB" w:rsidRDefault="00AF4C1B" w:rsidP="000C05E7">
            <w:pPr>
              <w:keepNext/>
              <w:keepLines/>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1D9B196" w14:textId="77777777" w:rsidR="00AF4C1B" w:rsidRPr="000D3CFB" w:rsidRDefault="00AF4C1B" w:rsidP="000C05E7">
            <w:pPr>
              <w:keepNext/>
              <w:keepLines/>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7EA6CD"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D1E21C" w14:textId="77777777" w:rsidR="00AF4C1B" w:rsidRPr="000D3CFB" w:rsidRDefault="00AF4C1B" w:rsidP="000C05E7">
            <w:pPr>
              <w:keepNext/>
              <w:keepLines/>
              <w:jc w:val="center"/>
              <w:rPr>
                <w:rFonts w:ascii="Arial" w:hAnsi="Arial"/>
                <w:sz w:val="18"/>
              </w:rPr>
            </w:pPr>
            <w:r w:rsidRPr="000D3CFB">
              <w:rPr>
                <w:rFonts w:ascii="Arial" w:hAnsi="Arial"/>
                <w:sz w:val="18"/>
              </w:rPr>
              <w:t xml:space="preserve">0.3770 </w:t>
            </w:r>
          </w:p>
        </w:tc>
      </w:tr>
      <w:tr w:rsidR="00AF4C1B" w:rsidRPr="000D3CFB" w14:paraId="4D6143F8"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82A910" w14:textId="77777777" w:rsidR="00AF4C1B" w:rsidRPr="000D3CFB" w:rsidRDefault="00AF4C1B" w:rsidP="000C05E7">
            <w:pPr>
              <w:keepNext/>
              <w:keepLines/>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29CA21B" w14:textId="77777777" w:rsidR="00AF4C1B" w:rsidRPr="000D3CFB" w:rsidRDefault="00AF4C1B" w:rsidP="000C05E7">
            <w:pPr>
              <w:keepNext/>
              <w:keepLines/>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03B0BD" w14:textId="77777777" w:rsidR="00AF4C1B" w:rsidRPr="000D3CFB" w:rsidRDefault="00AF4C1B" w:rsidP="000C05E7">
            <w:pPr>
              <w:keepNext/>
              <w:keepLines/>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EA00EB7" w14:textId="77777777" w:rsidR="00AF4C1B" w:rsidRPr="000D3CFB" w:rsidRDefault="00AF4C1B" w:rsidP="000C05E7">
            <w:pPr>
              <w:keepNext/>
              <w:keepLines/>
              <w:jc w:val="center"/>
              <w:rPr>
                <w:rFonts w:ascii="Arial" w:hAnsi="Arial"/>
                <w:sz w:val="18"/>
              </w:rPr>
            </w:pPr>
            <w:r w:rsidRPr="000D3CFB">
              <w:rPr>
                <w:rFonts w:ascii="Arial" w:hAnsi="Arial"/>
                <w:sz w:val="18"/>
              </w:rPr>
              <w:t xml:space="preserve">0.8770 </w:t>
            </w:r>
          </w:p>
        </w:tc>
      </w:tr>
      <w:tr w:rsidR="00AF4C1B" w:rsidRPr="000D3CFB" w14:paraId="28369433"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79517E" w14:textId="77777777" w:rsidR="00AF4C1B" w:rsidRPr="000D3CFB" w:rsidRDefault="00AF4C1B" w:rsidP="000C05E7">
            <w:pPr>
              <w:keepNext/>
              <w:keepLines/>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43824CA"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E8474E" w14:textId="77777777" w:rsidR="00AF4C1B" w:rsidRPr="000D3CFB" w:rsidRDefault="00AF4C1B" w:rsidP="000C05E7">
            <w:pPr>
              <w:keepNext/>
              <w:keepLines/>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0440CB"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1.4766 </w:t>
            </w:r>
          </w:p>
        </w:tc>
      </w:tr>
      <w:tr w:rsidR="00AF4C1B" w:rsidRPr="000D3CFB" w14:paraId="370A6E5E"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E02418" w14:textId="77777777" w:rsidR="00AF4C1B" w:rsidRPr="000D3CFB" w:rsidRDefault="00AF4C1B" w:rsidP="000C05E7">
            <w:pPr>
              <w:keepNext/>
              <w:keepLines/>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1D5961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EAF2DA" w14:textId="77777777" w:rsidR="00AF4C1B" w:rsidRPr="000D3CFB" w:rsidRDefault="00AF4C1B" w:rsidP="000C05E7">
            <w:pPr>
              <w:keepNext/>
              <w:keepLines/>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736586" w14:textId="77777777" w:rsidR="00AF4C1B" w:rsidRPr="000D3CFB" w:rsidRDefault="00AF4C1B" w:rsidP="000C05E7">
            <w:pPr>
              <w:keepNext/>
              <w:keepLines/>
              <w:jc w:val="center"/>
              <w:rPr>
                <w:rFonts w:ascii="Arial" w:hAnsi="Arial"/>
                <w:sz w:val="18"/>
              </w:rPr>
            </w:pPr>
            <w:r w:rsidRPr="000D3CFB">
              <w:rPr>
                <w:rFonts w:ascii="Arial" w:hAnsi="Arial"/>
                <w:sz w:val="18"/>
              </w:rPr>
              <w:t>2.4063</w:t>
            </w:r>
          </w:p>
        </w:tc>
      </w:tr>
      <w:tr w:rsidR="00AF4C1B" w:rsidRPr="000D3CFB" w14:paraId="4AB1DC95" w14:textId="77777777" w:rsidTr="000C05E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638D7D4" w14:textId="77777777" w:rsidR="00AF4C1B" w:rsidRPr="000D3CFB" w:rsidRDefault="00AF4C1B" w:rsidP="000C05E7">
            <w:pPr>
              <w:keepNext/>
              <w:keepLines/>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DBCA506"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913BC2E" w14:textId="77777777" w:rsidR="00AF4C1B" w:rsidRPr="000D3CFB" w:rsidRDefault="00AF4C1B" w:rsidP="000C05E7">
            <w:pPr>
              <w:keepNext/>
              <w:keepLines/>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5272B39" w14:textId="77777777" w:rsidR="00AF4C1B" w:rsidRPr="000D3CFB" w:rsidRDefault="00AF4C1B" w:rsidP="000C05E7">
            <w:pPr>
              <w:keepNext/>
              <w:keepLines/>
              <w:jc w:val="center"/>
              <w:rPr>
                <w:rFonts w:ascii="Arial" w:hAnsi="Arial"/>
                <w:sz w:val="18"/>
              </w:rPr>
            </w:pPr>
            <w:r w:rsidRPr="000D3CFB">
              <w:rPr>
                <w:rFonts w:ascii="Arial" w:hAnsi="Arial"/>
                <w:sz w:val="18"/>
              </w:rPr>
              <w:t>3.3223</w:t>
            </w:r>
          </w:p>
        </w:tc>
      </w:tr>
      <w:tr w:rsidR="00AF4C1B" w:rsidRPr="000D3CFB" w14:paraId="24342644"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6826C8" w14:textId="77777777" w:rsidR="00AF4C1B" w:rsidRPr="000D3CFB" w:rsidRDefault="00AF4C1B" w:rsidP="000C05E7">
            <w:pPr>
              <w:keepNext/>
              <w:keepLines/>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AA49AA7"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CDC3E6" w14:textId="77777777" w:rsidR="00AF4C1B" w:rsidRPr="000D3CFB" w:rsidRDefault="00AF4C1B" w:rsidP="000C05E7">
            <w:pPr>
              <w:keepNext/>
              <w:keepLines/>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E1101F" w14:textId="77777777" w:rsidR="00AF4C1B" w:rsidRPr="000D3CFB" w:rsidRDefault="00AF4C1B" w:rsidP="000C05E7">
            <w:pPr>
              <w:keepNext/>
              <w:keepLines/>
              <w:jc w:val="center"/>
              <w:rPr>
                <w:rFonts w:ascii="Arial" w:hAnsi="Arial"/>
                <w:sz w:val="18"/>
              </w:rPr>
            </w:pPr>
            <w:r w:rsidRPr="000D3CFB">
              <w:rPr>
                <w:rFonts w:ascii="Arial" w:hAnsi="Arial"/>
                <w:sz w:val="18"/>
              </w:rPr>
              <w:t>3.9023</w:t>
            </w:r>
          </w:p>
        </w:tc>
      </w:tr>
      <w:tr w:rsidR="00AF4C1B" w:rsidRPr="000D3CFB" w14:paraId="07D7D812"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ACD099" w14:textId="77777777" w:rsidR="00AF4C1B" w:rsidRPr="000D3CFB" w:rsidRDefault="00AF4C1B" w:rsidP="000C05E7">
            <w:pPr>
              <w:keepNext/>
              <w:keepLines/>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3CB6BE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F6589A" w14:textId="77777777" w:rsidR="00AF4C1B" w:rsidRPr="000D3CFB" w:rsidRDefault="00AF4C1B" w:rsidP="000C05E7">
            <w:pPr>
              <w:keepNext/>
              <w:keepLines/>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EB1D8D1" w14:textId="77777777" w:rsidR="00AF4C1B" w:rsidRPr="000D3CFB" w:rsidRDefault="00AF4C1B" w:rsidP="000C05E7">
            <w:pPr>
              <w:keepNext/>
              <w:keepLines/>
              <w:jc w:val="center"/>
              <w:rPr>
                <w:rFonts w:ascii="Arial" w:hAnsi="Arial"/>
                <w:sz w:val="18"/>
              </w:rPr>
            </w:pPr>
            <w:r w:rsidRPr="000D3CFB">
              <w:rPr>
                <w:rFonts w:ascii="Arial" w:hAnsi="Arial"/>
                <w:sz w:val="18"/>
              </w:rPr>
              <w:t>4.5234</w:t>
            </w:r>
          </w:p>
        </w:tc>
      </w:tr>
      <w:tr w:rsidR="00AF4C1B" w:rsidRPr="000D3CFB" w14:paraId="7CEDC585" w14:textId="77777777" w:rsidTr="000C05E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E88CDAD" w14:textId="77777777" w:rsidR="00AF4C1B" w:rsidRPr="000D3CFB" w:rsidRDefault="00AF4C1B" w:rsidP="000C05E7">
            <w:pPr>
              <w:keepNext/>
              <w:keepLines/>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1476D5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C39A5DA" w14:textId="77777777" w:rsidR="00AF4C1B" w:rsidRPr="000D3CFB" w:rsidRDefault="00AF4C1B" w:rsidP="000C05E7">
            <w:pPr>
              <w:keepNext/>
              <w:keepLines/>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A9C657A" w14:textId="77777777" w:rsidR="00AF4C1B" w:rsidRPr="000D3CFB" w:rsidRDefault="00AF4C1B" w:rsidP="000C05E7">
            <w:pPr>
              <w:keepNext/>
              <w:keepLines/>
              <w:jc w:val="center"/>
              <w:rPr>
                <w:rFonts w:ascii="Arial" w:hAnsi="Arial"/>
                <w:sz w:val="18"/>
              </w:rPr>
            </w:pPr>
            <w:r w:rsidRPr="000D3CFB">
              <w:rPr>
                <w:rFonts w:ascii="Arial" w:hAnsi="Arial"/>
                <w:sz w:val="18"/>
              </w:rPr>
              <w:t>5.1152</w:t>
            </w:r>
          </w:p>
        </w:tc>
      </w:tr>
      <w:tr w:rsidR="00AF4C1B" w:rsidRPr="000D3CFB" w14:paraId="22CABCBC"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BF751A" w14:textId="77777777" w:rsidR="00AF4C1B" w:rsidRPr="000D3CFB" w:rsidRDefault="00AF4C1B" w:rsidP="000C05E7">
            <w:pPr>
              <w:keepNext/>
              <w:keepLines/>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3FC54F6" w14:textId="77777777" w:rsidR="00AF4C1B" w:rsidRPr="000D3CFB" w:rsidRDefault="00AF4C1B" w:rsidP="000C05E7">
            <w:pPr>
              <w:keepNext/>
              <w:keepLines/>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45E80" w14:textId="77777777" w:rsidR="00AF4C1B" w:rsidRPr="000D3CFB" w:rsidRDefault="00AF4C1B" w:rsidP="000C05E7">
            <w:pPr>
              <w:keepNext/>
              <w:keepLines/>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BA1529" w14:textId="77777777" w:rsidR="00AF4C1B" w:rsidRPr="000D3CFB" w:rsidRDefault="00AF4C1B" w:rsidP="000C05E7">
            <w:pPr>
              <w:keepNext/>
              <w:keepLines/>
              <w:jc w:val="center"/>
              <w:rPr>
                <w:rFonts w:ascii="Arial" w:hAnsi="Arial"/>
                <w:sz w:val="18"/>
              </w:rPr>
            </w:pPr>
            <w:r w:rsidRPr="000D3CFB">
              <w:rPr>
                <w:rFonts w:ascii="Arial" w:hAnsi="Arial"/>
                <w:sz w:val="18"/>
              </w:rPr>
              <w:t>5.5547</w:t>
            </w:r>
          </w:p>
        </w:tc>
      </w:tr>
      <w:tr w:rsidR="00AF4C1B" w:rsidRPr="000D3CFB" w14:paraId="209F0AD9"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B72EEB" w14:textId="77777777" w:rsidR="00AF4C1B" w:rsidRPr="000D3CFB" w:rsidRDefault="00AF4C1B" w:rsidP="000C05E7">
            <w:pPr>
              <w:keepNext/>
              <w:keepLines/>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C8FD72B" w14:textId="77777777" w:rsidR="00AF4C1B" w:rsidRPr="000D3CFB" w:rsidRDefault="00AF4C1B" w:rsidP="000C05E7">
            <w:pPr>
              <w:keepNext/>
              <w:keepLines/>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3E78BE" w14:textId="77777777" w:rsidR="00AF4C1B" w:rsidRPr="000D3CFB" w:rsidRDefault="00AF4C1B" w:rsidP="000C05E7">
            <w:pPr>
              <w:keepNext/>
              <w:keepLines/>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AAEEFD" w14:textId="77777777" w:rsidR="00AF4C1B" w:rsidRPr="000D3CFB" w:rsidRDefault="00AF4C1B" w:rsidP="000C05E7">
            <w:pPr>
              <w:keepNext/>
              <w:keepLines/>
              <w:jc w:val="center"/>
              <w:rPr>
                <w:rFonts w:ascii="Arial" w:hAnsi="Arial"/>
                <w:sz w:val="18"/>
              </w:rPr>
            </w:pPr>
            <w:r w:rsidRPr="000D3CFB">
              <w:rPr>
                <w:rFonts w:ascii="Arial" w:hAnsi="Arial" w:hint="eastAsia"/>
                <w:sz w:val="18"/>
                <w:lang w:eastAsia="zh-CN"/>
              </w:rPr>
              <w:t>6.2266</w:t>
            </w:r>
          </w:p>
        </w:tc>
      </w:tr>
      <w:tr w:rsidR="00AF4C1B" w:rsidRPr="000D3CFB" w14:paraId="759DD052"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6FDD62" w14:textId="77777777" w:rsidR="00AF4C1B" w:rsidRPr="000D3CFB" w:rsidRDefault="00AF4C1B" w:rsidP="000C05E7">
            <w:pPr>
              <w:keepNext/>
              <w:keepLines/>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E8CB512" w14:textId="77777777" w:rsidR="00AF4C1B" w:rsidRPr="000D3CFB" w:rsidRDefault="00AF4C1B" w:rsidP="000C05E7">
            <w:pPr>
              <w:keepNext/>
              <w:keepLines/>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70B3D6B" w14:textId="77777777" w:rsidR="00AF4C1B" w:rsidRPr="000D3CFB" w:rsidRDefault="00AF4C1B" w:rsidP="000C05E7">
            <w:pPr>
              <w:keepNext/>
              <w:keepLines/>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400F75" w14:textId="77777777" w:rsidR="00AF4C1B" w:rsidRPr="000D3CFB" w:rsidRDefault="00AF4C1B" w:rsidP="000C05E7">
            <w:pPr>
              <w:keepNext/>
              <w:keepLines/>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AF4C1B" w:rsidRPr="000D3CFB" w14:paraId="137FE4F3"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24DCB4E" w14:textId="77777777" w:rsidR="00AF4C1B" w:rsidRPr="000D3CFB" w:rsidRDefault="00AF4C1B" w:rsidP="000C05E7">
            <w:pPr>
              <w:keepNext/>
              <w:keepLines/>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D7D505E" w14:textId="77777777" w:rsidR="00AF4C1B" w:rsidRPr="000D3CFB" w:rsidRDefault="00AF4C1B" w:rsidP="000C05E7">
            <w:pPr>
              <w:keepNext/>
              <w:keepLines/>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B81089C" w14:textId="77777777" w:rsidR="00AF4C1B" w:rsidRPr="000D3CFB" w:rsidRDefault="00AF4C1B" w:rsidP="000C05E7">
            <w:pPr>
              <w:keepNext/>
              <w:keepLines/>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33EFB5" w14:textId="77777777" w:rsidR="00AF4C1B" w:rsidRPr="000D3CFB" w:rsidRDefault="00AF4C1B" w:rsidP="000C05E7">
            <w:pPr>
              <w:keepNext/>
              <w:keepLines/>
              <w:jc w:val="center"/>
              <w:rPr>
                <w:rFonts w:ascii="Arial" w:hAnsi="Arial"/>
                <w:sz w:val="18"/>
                <w:lang w:eastAsia="zh-CN"/>
              </w:rPr>
            </w:pPr>
            <w:r w:rsidRPr="000D3CFB">
              <w:rPr>
                <w:rFonts w:ascii="Arial" w:hAnsi="Arial"/>
                <w:sz w:val="18"/>
              </w:rPr>
              <w:t>7.4063</w:t>
            </w:r>
          </w:p>
        </w:tc>
      </w:tr>
      <w:tr w:rsidR="00AF4C1B" w:rsidRPr="000D3CFB" w14:paraId="560EEE51" w14:textId="77777777" w:rsidTr="00F45DA0">
        <w:trPr>
          <w:jc w:val="center"/>
        </w:trPr>
        <w:tc>
          <w:tcPr>
            <w:tcW w:w="1155"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14:paraId="2C7EEADC" w14:textId="77777777" w:rsidR="00AF4C1B" w:rsidRPr="000D3CFB" w:rsidRDefault="00AF4C1B" w:rsidP="000C05E7">
            <w:pPr>
              <w:keepNext/>
              <w:keepLines/>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C04D6B0" w14:textId="77777777" w:rsidR="00AF4C1B" w:rsidRPr="000D3CFB" w:rsidRDefault="00AF4C1B" w:rsidP="000C05E7">
            <w:pPr>
              <w:keepNext/>
              <w:keepLines/>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0ACCC79" w14:textId="77777777" w:rsidR="00AF4C1B" w:rsidRPr="000D3CFB" w:rsidRDefault="00AF4C1B" w:rsidP="000C05E7">
            <w:pPr>
              <w:keepNext/>
              <w:keepLines/>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02CE9B8" w14:textId="77777777" w:rsidR="00AF4C1B" w:rsidRPr="000D3CFB" w:rsidRDefault="00AF4C1B" w:rsidP="000C05E7">
            <w:pPr>
              <w:keepNext/>
              <w:keepLines/>
              <w:jc w:val="center"/>
              <w:rPr>
                <w:rFonts w:ascii="Arial" w:hAnsi="Arial"/>
                <w:sz w:val="18"/>
                <w:lang w:eastAsia="zh-CN"/>
              </w:rPr>
            </w:pPr>
            <w:r>
              <w:rPr>
                <w:rFonts w:ascii="Arial" w:hAnsi="Arial"/>
                <w:sz w:val="18"/>
              </w:rPr>
              <w:t>8.3321</w:t>
            </w:r>
          </w:p>
        </w:tc>
      </w:tr>
      <w:tr w:rsidR="00AF4C1B" w:rsidRPr="000D3CFB" w14:paraId="559980E0" w14:textId="77777777" w:rsidTr="00F45DA0">
        <w:trPr>
          <w:jc w:val="center"/>
        </w:trPr>
        <w:tc>
          <w:tcPr>
            <w:tcW w:w="1155"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14:paraId="15D980CA" w14:textId="77777777" w:rsidR="00AF4C1B" w:rsidRPr="000D3CFB" w:rsidRDefault="00AF4C1B" w:rsidP="000C05E7">
            <w:pPr>
              <w:keepNext/>
              <w:keepLines/>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42E8DEA" w14:textId="77777777" w:rsidR="00AF4C1B" w:rsidRPr="000D3CFB" w:rsidRDefault="00AF4C1B" w:rsidP="000C05E7">
            <w:pPr>
              <w:keepNext/>
              <w:keepLines/>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9071D4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0FA18E3" w14:textId="77777777" w:rsidR="00AF4C1B" w:rsidRPr="000D3CFB" w:rsidRDefault="00AF4C1B" w:rsidP="000C05E7">
            <w:pPr>
              <w:keepNext/>
              <w:keepLines/>
              <w:jc w:val="center"/>
              <w:rPr>
                <w:rFonts w:ascii="Arial" w:hAnsi="Arial"/>
                <w:sz w:val="18"/>
              </w:rPr>
            </w:pPr>
            <w:r>
              <w:rPr>
                <w:rFonts w:ascii="Arial" w:hAnsi="Arial"/>
                <w:sz w:val="18"/>
              </w:rPr>
              <w:t>9.2578</w:t>
            </w:r>
          </w:p>
        </w:tc>
      </w:tr>
    </w:tbl>
    <w:p w14:paraId="505C47BE" w14:textId="5888FDF8" w:rsidR="004B207D" w:rsidRPr="00DD2397" w:rsidRDefault="00D52EBF" w:rsidP="00DD2397">
      <w:pPr>
        <w:pStyle w:val="a0"/>
        <w:rPr>
          <w:rFonts w:eastAsia="Malgun Gothic"/>
          <w:b/>
          <w:i/>
          <w:iCs/>
          <w:lang w:eastAsia="ko-KR"/>
        </w:rPr>
      </w:pPr>
      <w:r w:rsidRPr="00081133">
        <w:rPr>
          <w:rFonts w:eastAsia="Malgun Gothic"/>
          <w:b/>
          <w:i/>
          <w:iCs/>
          <w:lang w:eastAsia="ko-KR"/>
        </w:rPr>
        <w:t>P</w:t>
      </w:r>
      <w:r w:rsidRPr="00081133">
        <w:rPr>
          <w:rFonts w:eastAsia="Malgun Gothic" w:hint="eastAsia"/>
          <w:b/>
          <w:i/>
          <w:iCs/>
          <w:lang w:eastAsia="ko-KR"/>
        </w:rPr>
        <w:t xml:space="preserve">roposal </w:t>
      </w:r>
      <w:r>
        <w:rPr>
          <w:rFonts w:eastAsia="Malgun Gothic"/>
          <w:b/>
          <w:i/>
          <w:iCs/>
          <w:lang w:eastAsia="ko-KR"/>
        </w:rPr>
        <w:t>2</w:t>
      </w:r>
      <w:r w:rsidRPr="00081133">
        <w:rPr>
          <w:rFonts w:eastAsia="Malgun Gothic" w:hint="eastAsia"/>
          <w:b/>
          <w:i/>
          <w:iCs/>
          <w:lang w:eastAsia="ko-KR"/>
        </w:rPr>
        <w:t>:</w:t>
      </w:r>
      <w:r w:rsidRPr="00081133">
        <w:rPr>
          <w:rFonts w:eastAsia="Malgun Gothic"/>
          <w:b/>
          <w:i/>
          <w:iCs/>
          <w:lang w:eastAsia="ko-KR"/>
        </w:rPr>
        <w:t xml:space="preserve"> Support </w:t>
      </w:r>
      <w:r>
        <w:rPr>
          <w:rFonts w:eastAsia="Malgun Gothic"/>
          <w:b/>
          <w:i/>
          <w:iCs/>
          <w:lang w:eastAsia="ko-KR"/>
        </w:rPr>
        <w:t xml:space="preserve">1024QAM CQI table </w:t>
      </w:r>
      <w:r w:rsidRPr="009870FE">
        <w:rPr>
          <w:rFonts w:eastAsia="Malgun Gothic" w:hint="eastAsia"/>
          <w:b/>
          <w:i/>
          <w:iCs/>
          <w:lang w:eastAsia="ko-KR"/>
        </w:rPr>
        <w:t>in</w:t>
      </w:r>
      <w:r>
        <w:rPr>
          <w:rFonts w:eastAsia="Malgun Gothic"/>
          <w:b/>
          <w:i/>
          <w:iCs/>
          <w:lang w:eastAsia="ko-KR"/>
        </w:rPr>
        <w:t xml:space="preserve"> Table 1 </w:t>
      </w:r>
      <w:r w:rsidRPr="00081133">
        <w:rPr>
          <w:rFonts w:eastAsia="Malgun Gothic"/>
          <w:b/>
          <w:i/>
          <w:iCs/>
          <w:lang w:eastAsia="ko-KR"/>
        </w:rPr>
        <w:t xml:space="preserve">for </w:t>
      </w:r>
      <w:r>
        <w:rPr>
          <w:rFonts w:eastAsia="Malgun Gothic"/>
          <w:b/>
          <w:i/>
          <w:iCs/>
          <w:lang w:eastAsia="ko-KR"/>
        </w:rPr>
        <w:t xml:space="preserve">DL </w:t>
      </w:r>
      <w:r w:rsidRPr="00081133">
        <w:rPr>
          <w:rFonts w:eastAsia="Malgun Gothic"/>
          <w:b/>
          <w:i/>
          <w:iCs/>
          <w:lang w:eastAsia="ko-KR"/>
        </w:rPr>
        <w:t>1024QAM.</w:t>
      </w:r>
    </w:p>
    <w:p w14:paraId="7CF1E4FE" w14:textId="412D6FD2" w:rsidR="002651C7" w:rsidRDefault="00A977A3" w:rsidP="002651C7">
      <w:pPr>
        <w:spacing w:before="120"/>
        <w:rPr>
          <w:lang w:eastAsia="zh-CN"/>
        </w:rPr>
      </w:pPr>
      <w:r>
        <w:rPr>
          <w:rFonts w:eastAsia="Malgun Gothic"/>
          <w:lang w:eastAsia="ko-KR"/>
        </w:rPr>
        <w:t>With r</w:t>
      </w:r>
      <w:r w:rsidR="001B3BD7">
        <w:rPr>
          <w:rFonts w:eastAsia="Malgun Gothic"/>
          <w:lang w:eastAsia="ko-KR"/>
        </w:rPr>
        <w:t>efer</w:t>
      </w:r>
      <w:r>
        <w:rPr>
          <w:rFonts w:eastAsia="Malgun Gothic"/>
          <w:lang w:eastAsia="ko-KR"/>
        </w:rPr>
        <w:t>ence</w:t>
      </w:r>
      <w:r w:rsidR="001B3BD7">
        <w:rPr>
          <w:rFonts w:eastAsia="Malgun Gothic"/>
          <w:lang w:eastAsia="ko-KR"/>
        </w:rPr>
        <w:t xml:space="preserve"> to</w:t>
      </w:r>
      <w:r w:rsidR="00DC07FA">
        <w:rPr>
          <w:rFonts w:eastAsia="Malgun Gothic"/>
          <w:lang w:eastAsia="ko-KR"/>
        </w:rPr>
        <w:t xml:space="preserve"> the 1024</w:t>
      </w:r>
      <w:r w:rsidR="00DC07FA">
        <w:rPr>
          <w:rFonts w:eastAsia="Malgun Gothic" w:hint="eastAsia"/>
          <w:lang w:eastAsia="ko-KR"/>
        </w:rPr>
        <w:t xml:space="preserve">QAM </w:t>
      </w:r>
      <w:r w:rsidR="00F234AF">
        <w:rPr>
          <w:rFonts w:eastAsia="Malgun Gothic"/>
          <w:lang w:eastAsia="ko-KR"/>
        </w:rPr>
        <w:t>MCS</w:t>
      </w:r>
      <w:r w:rsidR="00DC07FA">
        <w:rPr>
          <w:rFonts w:eastAsia="Malgun Gothic"/>
          <w:lang w:eastAsia="ko-KR"/>
        </w:rPr>
        <w:t xml:space="preserve"> t</w:t>
      </w:r>
      <w:r w:rsidR="00DC07FA">
        <w:rPr>
          <w:rFonts w:eastAsia="Malgun Gothic" w:hint="eastAsia"/>
          <w:lang w:eastAsia="ko-KR"/>
        </w:rPr>
        <w:t>able</w:t>
      </w:r>
      <w:r w:rsidR="00DC07FA">
        <w:rPr>
          <w:rFonts w:eastAsia="Malgun Gothic"/>
          <w:lang w:eastAsia="ko-KR"/>
        </w:rPr>
        <w:t xml:space="preserve"> </w:t>
      </w:r>
      <w:r w:rsidR="007C551C">
        <w:rPr>
          <w:rFonts w:eastAsia="Malgun Gothic"/>
          <w:lang w:eastAsia="ko-KR"/>
        </w:rPr>
        <w:t>specified</w:t>
      </w:r>
      <w:r w:rsidR="00DC07FA">
        <w:rPr>
          <w:rFonts w:eastAsia="Malgun Gothic"/>
          <w:lang w:eastAsia="ko-KR"/>
        </w:rPr>
        <w:t xml:space="preserve"> in</w:t>
      </w:r>
      <w:r w:rsidR="00DC07FA">
        <w:rPr>
          <w:rFonts w:eastAsia="Malgun Gothic" w:hint="eastAsia"/>
          <w:lang w:eastAsia="ko-KR"/>
        </w:rPr>
        <w:t xml:space="preserve"> </w:t>
      </w:r>
      <w:r w:rsidR="003D535F">
        <w:rPr>
          <w:rFonts w:eastAsia="Malgun Gothic"/>
          <w:lang w:eastAsia="ko-KR"/>
        </w:rPr>
        <w:t>36.213 section 7.</w:t>
      </w:r>
      <w:r w:rsidR="00FF4660">
        <w:rPr>
          <w:rFonts w:eastAsia="Malgun Gothic"/>
          <w:lang w:eastAsia="ko-KR"/>
        </w:rPr>
        <w:t>1</w:t>
      </w:r>
      <w:r w:rsidR="003D535F">
        <w:rPr>
          <w:rFonts w:eastAsia="Malgun Gothic"/>
          <w:lang w:eastAsia="ko-KR"/>
        </w:rPr>
        <w:t>.</w:t>
      </w:r>
      <w:r w:rsidR="00FF4660">
        <w:rPr>
          <w:rFonts w:eastAsia="Malgun Gothic"/>
          <w:lang w:eastAsia="ko-KR"/>
        </w:rPr>
        <w:t>7.1</w:t>
      </w:r>
      <w:r w:rsidR="00DC07FA">
        <w:rPr>
          <w:rFonts w:eastAsia="Malgun Gothic"/>
          <w:lang w:eastAsia="ko-KR"/>
        </w:rPr>
        <w:t>, t</w:t>
      </w:r>
      <w:r w:rsidR="000C05E7">
        <w:rPr>
          <w:rFonts w:hint="eastAsia"/>
          <w:lang w:eastAsia="zh-CN"/>
        </w:rPr>
        <w:t>he design</w:t>
      </w:r>
      <w:r w:rsidR="000C05E7">
        <w:rPr>
          <w:lang w:eastAsia="zh-CN"/>
        </w:rPr>
        <w:t xml:space="preserve"> </w:t>
      </w:r>
      <w:r w:rsidR="002651C7">
        <w:rPr>
          <w:rFonts w:hint="eastAsia"/>
          <w:lang w:eastAsia="zh-CN"/>
        </w:rPr>
        <w:t xml:space="preserve">principles for </w:t>
      </w:r>
      <w:r w:rsidR="00536853">
        <w:rPr>
          <w:lang w:eastAsia="zh-CN"/>
        </w:rPr>
        <w:t xml:space="preserve">NR PDSCH </w:t>
      </w:r>
      <w:r w:rsidR="001B3BD7" w:rsidRPr="00996D80">
        <w:rPr>
          <w:rFonts w:eastAsia="Malgun Gothic"/>
          <w:lang w:eastAsia="ko-KR"/>
        </w:rPr>
        <w:t>1024QAM MCS table</w:t>
      </w:r>
      <w:r w:rsidR="00536853" w:rsidRPr="00536853">
        <w:rPr>
          <w:rFonts w:hint="eastAsia"/>
          <w:lang w:eastAsia="zh-CN"/>
        </w:rPr>
        <w:t xml:space="preserve"> </w:t>
      </w:r>
      <w:r w:rsidR="001F7AFF">
        <w:rPr>
          <w:lang w:eastAsia="zh-CN"/>
        </w:rPr>
        <w:t xml:space="preserve">can be </w:t>
      </w:r>
      <w:r w:rsidR="00536853">
        <w:rPr>
          <w:rFonts w:hint="eastAsia"/>
          <w:lang w:eastAsia="zh-CN"/>
        </w:rPr>
        <w:t xml:space="preserve">summarized as </w:t>
      </w:r>
      <w:r w:rsidR="0004184C">
        <w:rPr>
          <w:lang w:eastAsia="zh-CN"/>
        </w:rPr>
        <w:t>below</w:t>
      </w:r>
      <w:r w:rsidR="00FD2E02">
        <w:rPr>
          <w:lang w:eastAsia="zh-CN"/>
        </w:rPr>
        <w:t>,</w:t>
      </w:r>
    </w:p>
    <w:p w14:paraId="66EAD962" w14:textId="5FA220BA" w:rsidR="002651C7" w:rsidRPr="009A3F25" w:rsidRDefault="006E0136" w:rsidP="002651C7">
      <w:pPr>
        <w:widowControl w:val="0"/>
        <w:numPr>
          <w:ilvl w:val="0"/>
          <w:numId w:val="8"/>
        </w:numPr>
        <w:autoSpaceDE w:val="0"/>
        <w:autoSpaceDN w:val="0"/>
        <w:adjustRightInd w:val="0"/>
        <w:spacing w:before="60" w:after="60"/>
        <w:jc w:val="both"/>
        <w:rPr>
          <w:lang w:eastAsia="zh-CN"/>
        </w:rPr>
      </w:pPr>
      <w:r>
        <w:rPr>
          <w:kern w:val="2"/>
          <w:lang w:eastAsia="zh-CN"/>
        </w:rPr>
        <w:t>Keep DCI field size unchanged</w:t>
      </w:r>
      <w:r w:rsidR="00545A2F">
        <w:rPr>
          <w:kern w:val="2"/>
          <w:lang w:eastAsia="zh-CN"/>
        </w:rPr>
        <w:t xml:space="preserve"> (</w:t>
      </w:r>
      <w:r w:rsidR="002651C7">
        <w:rPr>
          <w:kern w:val="2"/>
          <w:lang w:eastAsia="zh-CN"/>
        </w:rPr>
        <w:t xml:space="preserve">5-bit MCS table with </w:t>
      </w:r>
      <w:r w:rsidR="00897055">
        <w:rPr>
          <w:kern w:val="2"/>
          <w:lang w:eastAsia="zh-CN"/>
        </w:rPr>
        <w:t>5</w:t>
      </w:r>
      <w:r w:rsidR="002651C7" w:rsidRPr="00DC3DD3">
        <w:rPr>
          <w:kern w:val="2"/>
          <w:lang w:eastAsia="zh-CN"/>
        </w:rPr>
        <w:t xml:space="preserve"> reserved entries for </w:t>
      </w:r>
      <w:r w:rsidR="00FD2E02">
        <w:rPr>
          <w:kern w:val="2"/>
          <w:lang w:eastAsia="zh-CN"/>
        </w:rPr>
        <w:t>retransmission</w:t>
      </w:r>
      <w:r w:rsidR="00545A2F">
        <w:rPr>
          <w:kern w:val="2"/>
          <w:lang w:eastAsia="zh-CN"/>
        </w:rPr>
        <w:t>)</w:t>
      </w:r>
    </w:p>
    <w:p w14:paraId="5AA28135" w14:textId="076DFB29" w:rsidR="002651C7" w:rsidRPr="002651C7" w:rsidRDefault="00545A2F" w:rsidP="002651C7">
      <w:pPr>
        <w:widowControl w:val="0"/>
        <w:numPr>
          <w:ilvl w:val="0"/>
          <w:numId w:val="8"/>
        </w:numPr>
        <w:autoSpaceDE w:val="0"/>
        <w:autoSpaceDN w:val="0"/>
        <w:adjustRightInd w:val="0"/>
        <w:spacing w:before="60" w:after="60"/>
        <w:jc w:val="both"/>
        <w:rPr>
          <w:lang w:eastAsia="zh-CN"/>
        </w:rPr>
      </w:pPr>
      <w:r>
        <w:rPr>
          <w:kern w:val="2"/>
          <w:lang w:eastAsia="zh-CN"/>
        </w:rPr>
        <w:t>Reuse</w:t>
      </w:r>
      <w:r w:rsidR="00415FE6">
        <w:rPr>
          <w:kern w:val="2"/>
          <w:lang w:eastAsia="zh-CN"/>
        </w:rPr>
        <w:t xml:space="preserve"> </w:t>
      </w:r>
      <w:r w:rsidR="002651C7" w:rsidRPr="00DC3DD3">
        <w:rPr>
          <w:kern w:val="2"/>
          <w:lang w:eastAsia="zh-CN"/>
        </w:rPr>
        <w:t xml:space="preserve">CQI </w:t>
      </w:r>
      <w:r>
        <w:rPr>
          <w:kern w:val="2"/>
          <w:lang w:eastAsia="zh-CN"/>
        </w:rPr>
        <w:t>tab</w:t>
      </w:r>
      <w:r w:rsidR="00757BC7">
        <w:rPr>
          <w:kern w:val="2"/>
          <w:lang w:eastAsia="zh-CN"/>
        </w:rPr>
        <w:t>l</w:t>
      </w:r>
      <w:r>
        <w:rPr>
          <w:kern w:val="2"/>
          <w:lang w:eastAsia="zh-CN"/>
        </w:rPr>
        <w:t xml:space="preserve">e </w:t>
      </w:r>
      <w:r w:rsidR="002651C7" w:rsidRPr="00DC3DD3">
        <w:rPr>
          <w:kern w:val="2"/>
          <w:lang w:eastAsia="zh-CN"/>
        </w:rPr>
        <w:t>values as starting point</w:t>
      </w:r>
    </w:p>
    <w:p w14:paraId="2743AAB8" w14:textId="072795C6" w:rsidR="00AF4C1B" w:rsidRPr="002651C7" w:rsidRDefault="006E0FAF" w:rsidP="002651C7">
      <w:pPr>
        <w:widowControl w:val="0"/>
        <w:numPr>
          <w:ilvl w:val="0"/>
          <w:numId w:val="8"/>
        </w:numPr>
        <w:autoSpaceDE w:val="0"/>
        <w:autoSpaceDN w:val="0"/>
        <w:adjustRightInd w:val="0"/>
        <w:spacing w:before="60" w:after="60"/>
        <w:jc w:val="both"/>
        <w:rPr>
          <w:lang w:eastAsia="zh-CN"/>
        </w:rPr>
      </w:pPr>
      <w:r>
        <w:rPr>
          <w:kern w:val="2"/>
          <w:lang w:eastAsia="zh-CN"/>
        </w:rPr>
        <w:t>Interpo</w:t>
      </w:r>
      <w:r w:rsidR="00F106AA">
        <w:rPr>
          <w:kern w:val="2"/>
          <w:lang w:eastAsia="zh-CN"/>
        </w:rPr>
        <w:t>late t</w:t>
      </w:r>
      <w:r w:rsidR="002651C7" w:rsidRPr="002651C7">
        <w:rPr>
          <w:kern w:val="2"/>
          <w:lang w:eastAsia="zh-CN"/>
        </w:rPr>
        <w:t xml:space="preserve">he remaining MCS entries </w:t>
      </w:r>
      <w:r w:rsidR="00F106AA">
        <w:rPr>
          <w:kern w:val="2"/>
          <w:lang w:eastAsia="zh-CN"/>
        </w:rPr>
        <w:t xml:space="preserve">by </w:t>
      </w:r>
      <w:r w:rsidR="002651C7" w:rsidRPr="002651C7">
        <w:rPr>
          <w:kern w:val="2"/>
          <w:lang w:eastAsia="zh-CN"/>
        </w:rPr>
        <w:t>adjacent spectral efficiencies</w:t>
      </w:r>
      <w:r w:rsidR="00F106AA" w:rsidRPr="00F106AA">
        <w:rPr>
          <w:kern w:val="2"/>
          <w:lang w:eastAsia="zh-CN"/>
        </w:rPr>
        <w:t xml:space="preserve"> </w:t>
      </w:r>
      <w:r w:rsidR="00F106AA" w:rsidRPr="002651C7">
        <w:rPr>
          <w:kern w:val="2"/>
          <w:lang w:eastAsia="zh-CN"/>
        </w:rPr>
        <w:t>equally spaced</w:t>
      </w:r>
    </w:p>
    <w:p w14:paraId="69F90DDD" w14:textId="06260652" w:rsidR="00134072" w:rsidRDefault="00F45DA0" w:rsidP="00A177F4">
      <w:pPr>
        <w:pStyle w:val="a0"/>
        <w:rPr>
          <w:lang w:eastAsia="zh-CN"/>
        </w:rPr>
      </w:pPr>
      <w:r>
        <w:rPr>
          <w:rFonts w:hint="eastAsia"/>
          <w:lang w:eastAsia="zh-CN"/>
        </w:rPr>
        <w:t>With the previous principles</w:t>
      </w:r>
      <w:r>
        <w:rPr>
          <w:lang w:eastAsia="zh-CN"/>
        </w:rPr>
        <w:t>, we propose to</w:t>
      </w:r>
      <w:r w:rsidR="002A484E" w:rsidRPr="002A484E">
        <w:rPr>
          <w:rFonts w:eastAsia="Malgun Gothic"/>
          <w:lang w:eastAsia="ko-KR"/>
        </w:rPr>
        <w:t xml:space="preserve"> </w:t>
      </w:r>
      <w:r w:rsidR="002A484E">
        <w:rPr>
          <w:rFonts w:eastAsia="Malgun Gothic"/>
          <w:lang w:eastAsia="ko-KR"/>
        </w:rPr>
        <w:t>a</w:t>
      </w:r>
      <w:r w:rsidR="002A484E" w:rsidRPr="006C12D9">
        <w:rPr>
          <w:rFonts w:eastAsia="Malgun Gothic"/>
          <w:lang w:eastAsia="ko-KR"/>
        </w:rPr>
        <w:t xml:space="preserve">dd </w:t>
      </w:r>
      <w:r w:rsidR="002A484E">
        <w:rPr>
          <w:rFonts w:eastAsia="Malgun Gothic"/>
          <w:lang w:eastAsia="ko-KR"/>
        </w:rPr>
        <w:t>5</w:t>
      </w:r>
      <w:r w:rsidR="002A484E" w:rsidRPr="006C12D9">
        <w:rPr>
          <w:rFonts w:eastAsia="Malgun Gothic"/>
          <w:lang w:eastAsia="ko-KR"/>
        </w:rPr>
        <w:t xml:space="preserve"> new entries for 1024QAM</w:t>
      </w:r>
      <w:r w:rsidR="005464FB">
        <w:rPr>
          <w:rFonts w:eastAsia="Malgun Gothic"/>
          <w:lang w:eastAsia="ko-KR"/>
        </w:rPr>
        <w:t xml:space="preserve"> based on the </w:t>
      </w:r>
      <w:r w:rsidR="005F7A7C">
        <w:rPr>
          <w:rFonts w:eastAsia="Malgun Gothic"/>
          <w:lang w:eastAsia="ko-KR"/>
        </w:rPr>
        <w:t xml:space="preserve">NR </w:t>
      </w:r>
      <w:r w:rsidR="005464FB">
        <w:rPr>
          <w:rFonts w:eastAsia="Malgun Gothic"/>
          <w:lang w:eastAsia="ko-KR"/>
        </w:rPr>
        <w:t xml:space="preserve">256QAM MCS table </w:t>
      </w:r>
      <w:r w:rsidR="007C551C">
        <w:rPr>
          <w:rFonts w:eastAsia="Malgun Gothic"/>
          <w:lang w:eastAsia="ko-KR"/>
        </w:rPr>
        <w:t>specified</w:t>
      </w:r>
      <w:r w:rsidR="005464FB">
        <w:rPr>
          <w:rFonts w:eastAsia="Malgun Gothic"/>
          <w:lang w:eastAsia="ko-KR"/>
        </w:rPr>
        <w:t xml:space="preserve"> in </w:t>
      </w:r>
      <w:r w:rsidR="005464FB">
        <w:rPr>
          <w:rFonts w:eastAsia="Malgun Gothic" w:hint="eastAsia"/>
          <w:lang w:eastAsia="ko-KR"/>
        </w:rPr>
        <w:t>[</w:t>
      </w:r>
      <w:r w:rsidR="001D389D">
        <w:rPr>
          <w:rFonts w:eastAsia="Malgun Gothic"/>
          <w:lang w:eastAsia="ko-KR"/>
        </w:rPr>
        <w:t>4</w:t>
      </w:r>
      <w:r w:rsidR="005464FB">
        <w:rPr>
          <w:rFonts w:eastAsia="Malgun Gothic" w:hint="eastAsia"/>
          <w:lang w:eastAsia="ko-KR"/>
        </w:rPr>
        <w:t xml:space="preserve">, </w:t>
      </w:r>
      <w:r w:rsidR="005464FB" w:rsidRPr="00B67EB2">
        <w:rPr>
          <w:rFonts w:eastAsia="Malgun Gothic"/>
          <w:lang w:eastAsia="ko-KR"/>
        </w:rPr>
        <w:t>Table 5.1.3.1-2</w:t>
      </w:r>
      <w:r w:rsidR="005464FB">
        <w:rPr>
          <w:rFonts w:eastAsia="Malgun Gothic" w:hint="eastAsia"/>
          <w:lang w:eastAsia="ko-KR"/>
        </w:rPr>
        <w:t>]</w:t>
      </w:r>
      <w:r w:rsidR="002A484E">
        <w:rPr>
          <w:rFonts w:eastAsia="Malgun Gothic"/>
          <w:lang w:eastAsia="ko-KR"/>
        </w:rPr>
        <w:t>.</w:t>
      </w:r>
      <w:r w:rsidR="007C551C" w:rsidRPr="007C551C">
        <w:t xml:space="preserve"> </w:t>
      </w:r>
      <w:r w:rsidR="007C551C" w:rsidRPr="007C551C">
        <w:rPr>
          <w:rFonts w:eastAsia="Malgun Gothic"/>
          <w:lang w:eastAsia="ko-KR"/>
        </w:rPr>
        <w:t>One of the new entries is used to indicate adaptive retransmissions.</w:t>
      </w:r>
      <w:r w:rsidR="007C551C">
        <w:rPr>
          <w:rFonts w:eastAsia="Malgun Gothic"/>
          <w:lang w:eastAsia="ko-KR"/>
        </w:rPr>
        <w:t xml:space="preserve"> In addition, </w:t>
      </w:r>
      <w:r w:rsidR="007C551C">
        <w:rPr>
          <w:lang w:eastAsia="zh-CN"/>
        </w:rPr>
        <w:t xml:space="preserve">the </w:t>
      </w:r>
      <w:r w:rsidR="007253DE">
        <w:rPr>
          <w:lang w:eastAsia="zh-CN"/>
        </w:rPr>
        <w:t xml:space="preserve">above </w:t>
      </w:r>
      <w:r w:rsidR="007C551C">
        <w:rPr>
          <w:lang w:eastAsia="zh-CN"/>
        </w:rPr>
        <w:t xml:space="preserve">two </w:t>
      </w:r>
      <w:r>
        <w:rPr>
          <w:lang w:eastAsia="zh-CN"/>
        </w:rPr>
        <w:t xml:space="preserve">CQI entries for 1024QAM </w:t>
      </w:r>
      <w:r w:rsidR="00186D19">
        <w:rPr>
          <w:lang w:eastAsia="zh-CN"/>
        </w:rPr>
        <w:t xml:space="preserve">are </w:t>
      </w:r>
      <w:r>
        <w:rPr>
          <w:lang w:eastAsia="zh-CN"/>
        </w:rPr>
        <w:t>directly</w:t>
      </w:r>
      <w:r w:rsidR="00186D19">
        <w:rPr>
          <w:lang w:eastAsia="zh-CN"/>
        </w:rPr>
        <w:t xml:space="preserve"> taken</w:t>
      </w:r>
      <w:r>
        <w:rPr>
          <w:lang w:eastAsia="zh-CN"/>
        </w:rPr>
        <w:t xml:space="preserve"> as </w:t>
      </w:r>
      <w:r w:rsidR="00186D19">
        <w:rPr>
          <w:lang w:eastAsia="zh-CN"/>
        </w:rPr>
        <w:t xml:space="preserve">two </w:t>
      </w:r>
      <w:r>
        <w:rPr>
          <w:lang w:eastAsia="zh-CN"/>
        </w:rPr>
        <w:t>MCS entries</w:t>
      </w:r>
      <w:r w:rsidR="00186D19">
        <w:rPr>
          <w:lang w:eastAsia="zh-CN"/>
        </w:rPr>
        <w:t>,</w:t>
      </w:r>
      <w:r w:rsidR="002A484E">
        <w:rPr>
          <w:lang w:eastAsia="zh-CN"/>
        </w:rPr>
        <w:t xml:space="preserve"> and then </w:t>
      </w:r>
      <w:r w:rsidR="002A484E" w:rsidRPr="002A484E">
        <w:rPr>
          <w:lang w:eastAsia="zh-CN"/>
        </w:rPr>
        <w:t xml:space="preserve">the other two new entries </w:t>
      </w:r>
      <w:r w:rsidR="00186D19">
        <w:rPr>
          <w:lang w:eastAsia="zh-CN"/>
        </w:rPr>
        <w:t xml:space="preserve">are obtained </w:t>
      </w:r>
      <w:r w:rsidR="00370860">
        <w:rPr>
          <w:lang w:eastAsia="zh-CN"/>
        </w:rPr>
        <w:t>through</w:t>
      </w:r>
      <w:r w:rsidR="002A484E" w:rsidRPr="002A484E">
        <w:rPr>
          <w:lang w:eastAsia="zh-CN"/>
        </w:rPr>
        <w:t xml:space="preserve"> interpolation</w:t>
      </w:r>
      <w:r w:rsidR="002A484E">
        <w:rPr>
          <w:lang w:eastAsia="zh-CN"/>
        </w:rPr>
        <w:t>.</w:t>
      </w:r>
      <w:r w:rsidR="009664D6">
        <w:rPr>
          <w:lang w:eastAsia="zh-CN"/>
        </w:rPr>
        <w:t xml:space="preserve"> </w:t>
      </w:r>
    </w:p>
    <w:p w14:paraId="1295B9E5" w14:textId="08AB6542" w:rsidR="00F45DA0" w:rsidRDefault="006079C1" w:rsidP="00A177F4">
      <w:pPr>
        <w:pStyle w:val="a0"/>
        <w:rPr>
          <w:lang w:eastAsia="zh-CN"/>
        </w:rPr>
      </w:pPr>
      <w:r w:rsidRPr="006079C1">
        <w:rPr>
          <w:lang w:eastAsia="zh-CN"/>
        </w:rPr>
        <w:t>Considering that 64QAM MCS table and 1024QAM MCS table can be dynamically switched through</w:t>
      </w:r>
      <w:r>
        <w:rPr>
          <w:lang w:eastAsia="zh-CN"/>
        </w:rPr>
        <w:t xml:space="preserve"> </w:t>
      </w:r>
      <w:r w:rsidR="00114448">
        <w:rPr>
          <w:lang w:eastAsia="zh-CN"/>
        </w:rPr>
        <w:t xml:space="preserve">changing of </w:t>
      </w:r>
      <w:r w:rsidRPr="006079C1">
        <w:rPr>
          <w:lang w:eastAsia="zh-CN"/>
        </w:rPr>
        <w:t>DCI</w:t>
      </w:r>
      <w:r w:rsidR="00114448">
        <w:rPr>
          <w:lang w:eastAsia="zh-CN"/>
        </w:rPr>
        <w:t xml:space="preserve"> format</w:t>
      </w:r>
      <w:r>
        <w:rPr>
          <w:lang w:eastAsia="zh-CN"/>
        </w:rPr>
        <w:t xml:space="preserve">, we think that all the 256QAM entries should be kept. </w:t>
      </w:r>
      <w:r w:rsidR="009664D6">
        <w:rPr>
          <w:lang w:eastAsia="zh-CN"/>
        </w:rPr>
        <w:t>Then we</w:t>
      </w:r>
      <w:r>
        <w:rPr>
          <w:lang w:eastAsia="zh-CN"/>
        </w:rPr>
        <w:t xml:space="preserve"> choose to</w:t>
      </w:r>
      <w:r w:rsidR="009664D6">
        <w:rPr>
          <w:lang w:eastAsia="zh-CN"/>
        </w:rPr>
        <w:t xml:space="preserve"> r</w:t>
      </w:r>
      <w:r w:rsidR="009664D6" w:rsidRPr="009664D6">
        <w:rPr>
          <w:lang w:eastAsia="zh-CN"/>
        </w:rPr>
        <w:t>emove 5 entries, which are {</w:t>
      </w:r>
      <w:r w:rsidR="009664D6">
        <w:rPr>
          <w:lang w:eastAsia="zh-CN"/>
        </w:rPr>
        <w:t>6</w:t>
      </w:r>
      <w:r w:rsidR="009664D6" w:rsidRPr="009664D6">
        <w:rPr>
          <w:lang w:eastAsia="zh-CN"/>
        </w:rPr>
        <w:t xml:space="preserve">, </w:t>
      </w:r>
      <w:r w:rsidR="009664D6">
        <w:rPr>
          <w:lang w:eastAsia="zh-CN"/>
        </w:rPr>
        <w:t>8</w:t>
      </w:r>
      <w:r w:rsidR="009664D6" w:rsidRPr="009664D6">
        <w:rPr>
          <w:lang w:eastAsia="zh-CN"/>
        </w:rPr>
        <w:t xml:space="preserve">, </w:t>
      </w:r>
      <w:r w:rsidR="009664D6">
        <w:rPr>
          <w:lang w:eastAsia="zh-CN"/>
        </w:rPr>
        <w:t>10</w:t>
      </w:r>
      <w:r w:rsidR="009664D6" w:rsidRPr="009664D6">
        <w:rPr>
          <w:lang w:eastAsia="zh-CN"/>
        </w:rPr>
        <w:t>, 12, 14}, from the 256QAM table, while keeping the lowest MCS</w:t>
      </w:r>
      <w:r w:rsidR="009664D6">
        <w:rPr>
          <w:lang w:eastAsia="zh-CN"/>
        </w:rPr>
        <w:t>.</w:t>
      </w:r>
      <w:r w:rsidRPr="006079C1">
        <w:rPr>
          <w:rFonts w:eastAsia="Malgun Gothic"/>
          <w:lang w:eastAsia="ko-KR"/>
        </w:rPr>
        <w:t xml:space="preserve"> </w:t>
      </w:r>
      <w:r>
        <w:rPr>
          <w:rFonts w:eastAsia="Malgun Gothic"/>
          <w:lang w:eastAsia="ko-KR"/>
        </w:rPr>
        <w:t>The details of the proposed 1024QAM MCS table are shown in Table 2.</w:t>
      </w:r>
    </w:p>
    <w:p w14:paraId="15093B2B" w14:textId="77777777" w:rsidR="009B1089" w:rsidRDefault="009B1089" w:rsidP="006079C1">
      <w:pPr>
        <w:pStyle w:val="a0"/>
        <w:rPr>
          <w:b/>
        </w:rPr>
      </w:pPr>
    </w:p>
    <w:p w14:paraId="1E2FA435" w14:textId="77777777" w:rsidR="00733C3E" w:rsidRPr="00733C3E" w:rsidRDefault="007919AF" w:rsidP="00733C3E">
      <w:pPr>
        <w:pStyle w:val="TH"/>
      </w:pPr>
      <w:r>
        <w:lastRenderedPageBreak/>
        <w:t xml:space="preserve">Table </w:t>
      </w:r>
      <w:r w:rsidR="00F142A8">
        <w:t>2</w:t>
      </w:r>
      <w:r w:rsidR="00C1472B" w:rsidRPr="005C31DD">
        <w:t xml:space="preserve"> </w:t>
      </w:r>
      <w:r w:rsidR="00733C3E" w:rsidRPr="0048482F">
        <w:t xml:space="preserve">MCS index table for </w:t>
      </w:r>
      <w:r w:rsidR="00C915EC">
        <w:t>1024QAM</w:t>
      </w:r>
    </w:p>
    <w:tbl>
      <w:tblPr>
        <w:tblW w:w="5100" w:type="dxa"/>
        <w:jc w:val="center"/>
        <w:tblLook w:val="04A0" w:firstRow="1" w:lastRow="0" w:firstColumn="1" w:lastColumn="0" w:noHBand="0" w:noVBand="1"/>
      </w:tblPr>
      <w:tblGrid>
        <w:gridCol w:w="982"/>
        <w:gridCol w:w="1176"/>
        <w:gridCol w:w="1895"/>
        <w:gridCol w:w="1047"/>
      </w:tblGrid>
      <w:tr w:rsidR="00134072" w:rsidRPr="00134072" w14:paraId="100A9D0A" w14:textId="77777777" w:rsidTr="00134072">
        <w:trPr>
          <w:trHeight w:val="473"/>
          <w:jc w:val="center"/>
        </w:trPr>
        <w:tc>
          <w:tcPr>
            <w:tcW w:w="1020" w:type="dxa"/>
            <w:tcBorders>
              <w:top w:val="single" w:sz="8" w:space="0" w:color="auto"/>
              <w:left w:val="single" w:sz="8" w:space="0" w:color="auto"/>
              <w:bottom w:val="nil"/>
              <w:right w:val="double" w:sz="6" w:space="0" w:color="auto"/>
            </w:tcBorders>
            <w:shd w:val="clear" w:color="000000" w:fill="E0E0E0"/>
            <w:vAlign w:val="center"/>
            <w:hideMark/>
          </w:tcPr>
          <w:p w14:paraId="24BB58F3"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eastAsia="zh-CN"/>
              </w:rPr>
              <w:t>MCS Index</w:t>
            </w:r>
          </w:p>
        </w:tc>
        <w:tc>
          <w:tcPr>
            <w:tcW w:w="1020" w:type="dxa"/>
            <w:tcBorders>
              <w:top w:val="single" w:sz="8" w:space="0" w:color="auto"/>
              <w:left w:val="nil"/>
              <w:bottom w:val="nil"/>
              <w:right w:val="single" w:sz="8" w:space="0" w:color="auto"/>
            </w:tcBorders>
            <w:shd w:val="clear" w:color="000000" w:fill="E0E0E0"/>
            <w:vAlign w:val="center"/>
            <w:hideMark/>
          </w:tcPr>
          <w:p w14:paraId="425037FF"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eastAsia="zh-CN"/>
              </w:rPr>
              <w:t>Modulation Order</w:t>
            </w:r>
          </w:p>
        </w:tc>
        <w:tc>
          <w:tcPr>
            <w:tcW w:w="2040"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1A8103B0"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eastAsia="zh-CN"/>
              </w:rPr>
              <w:t xml:space="preserve">Target code Rate </w:t>
            </w:r>
            <w:r w:rsidRPr="00134072">
              <w:rPr>
                <w:rFonts w:ascii="Arial" w:eastAsia="等线" w:hAnsi="Arial" w:cs="Arial"/>
                <w:b/>
                <w:bCs/>
                <w:i/>
                <w:iCs/>
                <w:color w:val="000000"/>
                <w:sz w:val="18"/>
                <w:szCs w:val="18"/>
                <w:lang w:eastAsia="zh-CN"/>
              </w:rPr>
              <w:t xml:space="preserve">R </w:t>
            </w:r>
            <w:r w:rsidRPr="00134072">
              <w:rPr>
                <w:rFonts w:ascii="Arial" w:eastAsia="等线" w:hAnsi="Arial" w:cs="Arial"/>
                <w:b/>
                <w:bCs/>
                <w:color w:val="000000"/>
                <w:sz w:val="18"/>
                <w:szCs w:val="18"/>
                <w:lang w:eastAsia="zh-CN"/>
              </w:rPr>
              <w:t>x [1024]</w:t>
            </w:r>
          </w:p>
        </w:tc>
        <w:tc>
          <w:tcPr>
            <w:tcW w:w="1020" w:type="dxa"/>
            <w:tcBorders>
              <w:top w:val="single" w:sz="8" w:space="0" w:color="auto"/>
              <w:left w:val="nil"/>
              <w:bottom w:val="nil"/>
              <w:right w:val="single" w:sz="8" w:space="0" w:color="auto"/>
            </w:tcBorders>
            <w:shd w:val="clear" w:color="000000" w:fill="E0E0E0"/>
            <w:vAlign w:val="center"/>
            <w:hideMark/>
          </w:tcPr>
          <w:p w14:paraId="62772671"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val="en-GB" w:eastAsia="zh-CN"/>
              </w:rPr>
              <w:t>Spectral</w:t>
            </w:r>
          </w:p>
        </w:tc>
      </w:tr>
      <w:tr w:rsidR="00134072" w:rsidRPr="00134072" w14:paraId="2524FCB6" w14:textId="77777777" w:rsidTr="00134072">
        <w:trPr>
          <w:trHeight w:val="293"/>
          <w:jc w:val="center"/>
        </w:trPr>
        <w:tc>
          <w:tcPr>
            <w:tcW w:w="1020" w:type="dxa"/>
            <w:tcBorders>
              <w:top w:val="nil"/>
              <w:left w:val="single" w:sz="8" w:space="0" w:color="auto"/>
              <w:bottom w:val="double" w:sz="6" w:space="0" w:color="auto"/>
              <w:right w:val="double" w:sz="6" w:space="0" w:color="auto"/>
            </w:tcBorders>
            <w:shd w:val="clear" w:color="000000" w:fill="E0E0E0"/>
            <w:vAlign w:val="center"/>
            <w:hideMark/>
          </w:tcPr>
          <w:p w14:paraId="02372FE6" w14:textId="77777777" w:rsidR="00134072" w:rsidRPr="00134072" w:rsidRDefault="00134072" w:rsidP="00134072">
            <w:pPr>
              <w:jc w:val="center"/>
              <w:rPr>
                <w:rFonts w:ascii="Arial" w:eastAsia="等线" w:hAnsi="Arial" w:cs="Arial"/>
                <w:b/>
                <w:bCs/>
                <w:i/>
                <w:iCs/>
                <w:color w:val="000000"/>
                <w:sz w:val="18"/>
                <w:szCs w:val="18"/>
                <w:lang w:eastAsia="zh-CN"/>
              </w:rPr>
            </w:pPr>
            <w:r w:rsidRPr="00134072">
              <w:rPr>
                <w:rFonts w:ascii="Arial" w:eastAsia="等线" w:hAnsi="Arial" w:cs="Arial"/>
                <w:b/>
                <w:bCs/>
                <w:i/>
                <w:iCs/>
                <w:color w:val="000000"/>
                <w:sz w:val="18"/>
                <w:szCs w:val="18"/>
                <w:lang w:val="en-GB" w:eastAsia="zh-CN"/>
              </w:rPr>
              <w:t>I</w:t>
            </w:r>
            <w:r w:rsidRPr="00134072">
              <w:rPr>
                <w:rFonts w:ascii="Arial" w:eastAsia="等线" w:hAnsi="Arial" w:cs="Arial"/>
                <w:b/>
                <w:bCs/>
                <w:i/>
                <w:iCs/>
                <w:color w:val="000000"/>
                <w:sz w:val="18"/>
                <w:szCs w:val="18"/>
                <w:vertAlign w:val="subscript"/>
                <w:lang w:val="en-GB" w:eastAsia="zh-CN"/>
              </w:rPr>
              <w:t>MCS</w:t>
            </w:r>
            <w:r w:rsidRPr="00134072">
              <w:rPr>
                <w:rFonts w:ascii="Arial" w:eastAsia="等线" w:hAnsi="Arial" w:cs="Arial"/>
                <w:b/>
                <w:bCs/>
                <w:color w:val="000000"/>
                <w:sz w:val="18"/>
                <w:szCs w:val="18"/>
                <w:lang w:val="en-GB" w:eastAsia="zh-CN"/>
              </w:rPr>
              <w:t xml:space="preserve"> </w:t>
            </w:r>
          </w:p>
        </w:tc>
        <w:tc>
          <w:tcPr>
            <w:tcW w:w="1020" w:type="dxa"/>
            <w:tcBorders>
              <w:top w:val="nil"/>
              <w:left w:val="nil"/>
              <w:bottom w:val="double" w:sz="6" w:space="0" w:color="auto"/>
              <w:right w:val="single" w:sz="8" w:space="0" w:color="auto"/>
            </w:tcBorders>
            <w:shd w:val="clear" w:color="000000" w:fill="E0E0E0"/>
            <w:vAlign w:val="center"/>
            <w:hideMark/>
          </w:tcPr>
          <w:p w14:paraId="1A3544ED" w14:textId="77777777" w:rsidR="00134072" w:rsidRPr="00134072" w:rsidRDefault="00134072" w:rsidP="00134072">
            <w:pPr>
              <w:jc w:val="center"/>
              <w:rPr>
                <w:rFonts w:ascii="Arial" w:eastAsia="等线" w:hAnsi="Arial" w:cs="Arial"/>
                <w:b/>
                <w:bCs/>
                <w:i/>
                <w:iCs/>
                <w:color w:val="000000"/>
                <w:sz w:val="18"/>
                <w:szCs w:val="18"/>
                <w:lang w:eastAsia="zh-CN"/>
              </w:rPr>
            </w:pPr>
            <w:r w:rsidRPr="00134072">
              <w:rPr>
                <w:rFonts w:ascii="Arial" w:eastAsia="等线" w:hAnsi="Arial" w:cs="Arial"/>
                <w:b/>
                <w:bCs/>
                <w:i/>
                <w:iCs/>
                <w:color w:val="000000"/>
                <w:sz w:val="18"/>
                <w:szCs w:val="18"/>
                <w:lang w:val="en-GB" w:eastAsia="zh-CN"/>
              </w:rPr>
              <w:t xml:space="preserve"> Q</w:t>
            </w:r>
            <w:r w:rsidRPr="00134072">
              <w:rPr>
                <w:rFonts w:ascii="Arial" w:eastAsia="等线" w:hAnsi="Arial" w:cs="Arial"/>
                <w:b/>
                <w:bCs/>
                <w:i/>
                <w:iCs/>
                <w:color w:val="000000"/>
                <w:sz w:val="18"/>
                <w:szCs w:val="18"/>
                <w:vertAlign w:val="subscript"/>
                <w:lang w:val="en-GB" w:eastAsia="zh-CN"/>
              </w:rPr>
              <w:t>m</w:t>
            </w:r>
          </w:p>
        </w:tc>
        <w:tc>
          <w:tcPr>
            <w:tcW w:w="2040" w:type="dxa"/>
            <w:vMerge/>
            <w:tcBorders>
              <w:top w:val="single" w:sz="8" w:space="0" w:color="auto"/>
              <w:left w:val="single" w:sz="8" w:space="0" w:color="auto"/>
              <w:bottom w:val="double" w:sz="6" w:space="0" w:color="000000"/>
              <w:right w:val="single" w:sz="8" w:space="0" w:color="auto"/>
            </w:tcBorders>
            <w:vAlign w:val="center"/>
            <w:hideMark/>
          </w:tcPr>
          <w:p w14:paraId="08A1FEB0" w14:textId="77777777" w:rsidR="00134072" w:rsidRPr="00134072" w:rsidRDefault="00134072" w:rsidP="00134072">
            <w:pPr>
              <w:rPr>
                <w:rFonts w:ascii="Arial" w:eastAsia="等线" w:hAnsi="Arial" w:cs="Arial"/>
                <w:b/>
                <w:bCs/>
                <w:color w:val="000000"/>
                <w:sz w:val="18"/>
                <w:szCs w:val="18"/>
                <w:lang w:eastAsia="zh-CN"/>
              </w:rPr>
            </w:pPr>
          </w:p>
        </w:tc>
        <w:tc>
          <w:tcPr>
            <w:tcW w:w="1020" w:type="dxa"/>
            <w:tcBorders>
              <w:top w:val="nil"/>
              <w:left w:val="nil"/>
              <w:bottom w:val="double" w:sz="6" w:space="0" w:color="auto"/>
              <w:right w:val="single" w:sz="8" w:space="0" w:color="auto"/>
            </w:tcBorders>
            <w:shd w:val="clear" w:color="000000" w:fill="E0E0E0"/>
            <w:vAlign w:val="center"/>
            <w:hideMark/>
          </w:tcPr>
          <w:p w14:paraId="49B44E19"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val="en-GB" w:eastAsia="zh-CN"/>
              </w:rPr>
              <w:t>efficiency</w:t>
            </w:r>
          </w:p>
        </w:tc>
      </w:tr>
      <w:tr w:rsidR="00134072" w:rsidRPr="00134072" w14:paraId="39EA8C46" w14:textId="77777777" w:rsidTr="00134072">
        <w:trPr>
          <w:trHeight w:val="293"/>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6FF8D9D"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eastAsia="zh-CN"/>
              </w:rPr>
              <w:t>0</w:t>
            </w:r>
          </w:p>
        </w:tc>
        <w:tc>
          <w:tcPr>
            <w:tcW w:w="1020" w:type="dxa"/>
            <w:tcBorders>
              <w:top w:val="nil"/>
              <w:left w:val="nil"/>
              <w:bottom w:val="single" w:sz="8" w:space="0" w:color="auto"/>
              <w:right w:val="single" w:sz="8" w:space="0" w:color="auto"/>
            </w:tcBorders>
            <w:shd w:val="clear" w:color="auto" w:fill="auto"/>
            <w:vAlign w:val="center"/>
            <w:hideMark/>
          </w:tcPr>
          <w:p w14:paraId="64E87C0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45EBEB8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120</w:t>
            </w:r>
          </w:p>
        </w:tc>
        <w:tc>
          <w:tcPr>
            <w:tcW w:w="1020" w:type="dxa"/>
            <w:tcBorders>
              <w:top w:val="nil"/>
              <w:left w:val="nil"/>
              <w:bottom w:val="single" w:sz="8" w:space="0" w:color="auto"/>
              <w:right w:val="single" w:sz="8" w:space="0" w:color="auto"/>
            </w:tcBorders>
            <w:shd w:val="clear" w:color="auto" w:fill="auto"/>
            <w:vAlign w:val="center"/>
            <w:hideMark/>
          </w:tcPr>
          <w:p w14:paraId="06B71D4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0.2344</w:t>
            </w:r>
          </w:p>
        </w:tc>
      </w:tr>
      <w:tr w:rsidR="00134072" w:rsidRPr="00134072" w14:paraId="649B5243"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761439B6"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eastAsia="zh-CN"/>
              </w:rPr>
              <w:t>1</w:t>
            </w:r>
          </w:p>
        </w:tc>
        <w:tc>
          <w:tcPr>
            <w:tcW w:w="1020" w:type="dxa"/>
            <w:tcBorders>
              <w:top w:val="nil"/>
              <w:left w:val="nil"/>
              <w:bottom w:val="single" w:sz="8" w:space="0" w:color="auto"/>
              <w:right w:val="single" w:sz="8" w:space="0" w:color="auto"/>
            </w:tcBorders>
            <w:shd w:val="clear" w:color="auto" w:fill="auto"/>
            <w:vAlign w:val="center"/>
            <w:hideMark/>
          </w:tcPr>
          <w:p w14:paraId="00F6E49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1AAD51A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193</w:t>
            </w:r>
          </w:p>
        </w:tc>
        <w:tc>
          <w:tcPr>
            <w:tcW w:w="1020" w:type="dxa"/>
            <w:tcBorders>
              <w:top w:val="nil"/>
              <w:left w:val="nil"/>
              <w:bottom w:val="single" w:sz="8" w:space="0" w:color="auto"/>
              <w:right w:val="single" w:sz="8" w:space="0" w:color="auto"/>
            </w:tcBorders>
            <w:shd w:val="clear" w:color="auto" w:fill="auto"/>
            <w:vAlign w:val="center"/>
            <w:hideMark/>
          </w:tcPr>
          <w:p w14:paraId="0622156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0.377</w:t>
            </w:r>
          </w:p>
        </w:tc>
      </w:tr>
      <w:tr w:rsidR="00134072" w:rsidRPr="00134072" w14:paraId="0CA4FC4B"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5AFCDFD"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p>
        </w:tc>
        <w:tc>
          <w:tcPr>
            <w:tcW w:w="1020" w:type="dxa"/>
            <w:tcBorders>
              <w:top w:val="nil"/>
              <w:left w:val="nil"/>
              <w:bottom w:val="single" w:sz="8" w:space="0" w:color="auto"/>
              <w:right w:val="single" w:sz="8" w:space="0" w:color="auto"/>
            </w:tcBorders>
            <w:shd w:val="clear" w:color="auto" w:fill="auto"/>
            <w:vAlign w:val="center"/>
            <w:hideMark/>
          </w:tcPr>
          <w:p w14:paraId="347E257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666F6BA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308</w:t>
            </w:r>
          </w:p>
        </w:tc>
        <w:tc>
          <w:tcPr>
            <w:tcW w:w="1020" w:type="dxa"/>
            <w:tcBorders>
              <w:top w:val="nil"/>
              <w:left w:val="nil"/>
              <w:bottom w:val="single" w:sz="8" w:space="0" w:color="auto"/>
              <w:right w:val="single" w:sz="8" w:space="0" w:color="auto"/>
            </w:tcBorders>
            <w:shd w:val="clear" w:color="auto" w:fill="auto"/>
            <w:vAlign w:val="center"/>
            <w:hideMark/>
          </w:tcPr>
          <w:p w14:paraId="5B815BA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0.6016</w:t>
            </w:r>
          </w:p>
        </w:tc>
      </w:tr>
      <w:tr w:rsidR="00134072" w:rsidRPr="00134072" w14:paraId="3A95CE0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06F83B1"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3</w:t>
            </w:r>
          </w:p>
        </w:tc>
        <w:tc>
          <w:tcPr>
            <w:tcW w:w="1020" w:type="dxa"/>
            <w:tcBorders>
              <w:top w:val="nil"/>
              <w:left w:val="nil"/>
              <w:bottom w:val="single" w:sz="8" w:space="0" w:color="auto"/>
              <w:right w:val="single" w:sz="8" w:space="0" w:color="auto"/>
            </w:tcBorders>
            <w:shd w:val="clear" w:color="auto" w:fill="auto"/>
            <w:vAlign w:val="center"/>
            <w:hideMark/>
          </w:tcPr>
          <w:p w14:paraId="411BEAD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670D86F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449</w:t>
            </w:r>
          </w:p>
        </w:tc>
        <w:tc>
          <w:tcPr>
            <w:tcW w:w="1020" w:type="dxa"/>
            <w:tcBorders>
              <w:top w:val="nil"/>
              <w:left w:val="nil"/>
              <w:bottom w:val="single" w:sz="8" w:space="0" w:color="auto"/>
              <w:right w:val="single" w:sz="8" w:space="0" w:color="auto"/>
            </w:tcBorders>
            <w:shd w:val="clear" w:color="auto" w:fill="auto"/>
            <w:vAlign w:val="center"/>
            <w:hideMark/>
          </w:tcPr>
          <w:p w14:paraId="0CFF561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0.877</w:t>
            </w:r>
          </w:p>
        </w:tc>
      </w:tr>
      <w:tr w:rsidR="00134072" w:rsidRPr="00134072" w14:paraId="25285B3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00E9693"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4</w:t>
            </w:r>
          </w:p>
        </w:tc>
        <w:tc>
          <w:tcPr>
            <w:tcW w:w="1020" w:type="dxa"/>
            <w:tcBorders>
              <w:top w:val="nil"/>
              <w:left w:val="nil"/>
              <w:bottom w:val="single" w:sz="8" w:space="0" w:color="auto"/>
              <w:right w:val="single" w:sz="8" w:space="0" w:color="auto"/>
            </w:tcBorders>
            <w:shd w:val="clear" w:color="auto" w:fill="auto"/>
            <w:vAlign w:val="center"/>
            <w:hideMark/>
          </w:tcPr>
          <w:p w14:paraId="6AB354A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7CC4516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602</w:t>
            </w:r>
          </w:p>
        </w:tc>
        <w:tc>
          <w:tcPr>
            <w:tcW w:w="1020" w:type="dxa"/>
            <w:tcBorders>
              <w:top w:val="nil"/>
              <w:left w:val="nil"/>
              <w:bottom w:val="single" w:sz="8" w:space="0" w:color="auto"/>
              <w:right w:val="single" w:sz="8" w:space="0" w:color="auto"/>
            </w:tcBorders>
            <w:shd w:val="clear" w:color="auto" w:fill="auto"/>
            <w:vAlign w:val="center"/>
            <w:hideMark/>
          </w:tcPr>
          <w:p w14:paraId="1274C7F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1.1758</w:t>
            </w:r>
          </w:p>
        </w:tc>
      </w:tr>
      <w:tr w:rsidR="00134072" w:rsidRPr="00134072" w14:paraId="14996900"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840634A"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792DCF9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6D81DF8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378</w:t>
            </w:r>
          </w:p>
        </w:tc>
        <w:tc>
          <w:tcPr>
            <w:tcW w:w="1020" w:type="dxa"/>
            <w:tcBorders>
              <w:top w:val="nil"/>
              <w:left w:val="nil"/>
              <w:bottom w:val="single" w:sz="8" w:space="0" w:color="auto"/>
              <w:right w:val="single" w:sz="8" w:space="0" w:color="auto"/>
            </w:tcBorders>
            <w:shd w:val="clear" w:color="auto" w:fill="auto"/>
            <w:vAlign w:val="center"/>
            <w:hideMark/>
          </w:tcPr>
          <w:p w14:paraId="2A68E15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1.4766</w:t>
            </w:r>
          </w:p>
        </w:tc>
      </w:tr>
      <w:tr w:rsidR="00134072" w:rsidRPr="00134072" w14:paraId="794BCFC6"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C5DE6C9"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6</w:t>
            </w:r>
          </w:p>
        </w:tc>
        <w:tc>
          <w:tcPr>
            <w:tcW w:w="1020" w:type="dxa"/>
            <w:tcBorders>
              <w:top w:val="nil"/>
              <w:left w:val="nil"/>
              <w:bottom w:val="single" w:sz="8" w:space="0" w:color="auto"/>
              <w:right w:val="single" w:sz="8" w:space="0" w:color="auto"/>
            </w:tcBorders>
            <w:shd w:val="clear" w:color="auto" w:fill="auto"/>
            <w:vAlign w:val="center"/>
            <w:hideMark/>
          </w:tcPr>
          <w:p w14:paraId="196B994B"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4FE497C7"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434</w:t>
            </w:r>
          </w:p>
        </w:tc>
        <w:tc>
          <w:tcPr>
            <w:tcW w:w="1020" w:type="dxa"/>
            <w:tcBorders>
              <w:top w:val="nil"/>
              <w:left w:val="nil"/>
              <w:bottom w:val="single" w:sz="8" w:space="0" w:color="auto"/>
              <w:right w:val="single" w:sz="8" w:space="0" w:color="auto"/>
            </w:tcBorders>
            <w:shd w:val="clear" w:color="auto" w:fill="auto"/>
            <w:vAlign w:val="center"/>
            <w:hideMark/>
          </w:tcPr>
          <w:p w14:paraId="0F9F9CB7"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1.6953</w:t>
            </w:r>
          </w:p>
        </w:tc>
      </w:tr>
      <w:tr w:rsidR="00134072" w:rsidRPr="00134072" w14:paraId="05CAA104"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C6EE114"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6</w:t>
            </w:r>
          </w:p>
        </w:tc>
        <w:tc>
          <w:tcPr>
            <w:tcW w:w="1020" w:type="dxa"/>
            <w:tcBorders>
              <w:top w:val="nil"/>
              <w:left w:val="nil"/>
              <w:bottom w:val="single" w:sz="8" w:space="0" w:color="auto"/>
              <w:right w:val="single" w:sz="8" w:space="0" w:color="auto"/>
            </w:tcBorders>
            <w:shd w:val="clear" w:color="auto" w:fill="auto"/>
            <w:vAlign w:val="center"/>
            <w:hideMark/>
          </w:tcPr>
          <w:p w14:paraId="74BDA9B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2B2579A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490</w:t>
            </w:r>
          </w:p>
        </w:tc>
        <w:tc>
          <w:tcPr>
            <w:tcW w:w="1020" w:type="dxa"/>
            <w:tcBorders>
              <w:top w:val="nil"/>
              <w:left w:val="nil"/>
              <w:bottom w:val="single" w:sz="8" w:space="0" w:color="auto"/>
              <w:right w:val="single" w:sz="8" w:space="0" w:color="auto"/>
            </w:tcBorders>
            <w:shd w:val="clear" w:color="auto" w:fill="auto"/>
            <w:vAlign w:val="center"/>
            <w:hideMark/>
          </w:tcPr>
          <w:p w14:paraId="57B9965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1.9141</w:t>
            </w:r>
          </w:p>
        </w:tc>
      </w:tr>
      <w:tr w:rsidR="00134072" w:rsidRPr="00134072" w14:paraId="79878F83"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498FDC83"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8</w:t>
            </w:r>
          </w:p>
        </w:tc>
        <w:tc>
          <w:tcPr>
            <w:tcW w:w="1020" w:type="dxa"/>
            <w:tcBorders>
              <w:top w:val="nil"/>
              <w:left w:val="nil"/>
              <w:bottom w:val="single" w:sz="8" w:space="0" w:color="auto"/>
              <w:right w:val="single" w:sz="8" w:space="0" w:color="auto"/>
            </w:tcBorders>
            <w:shd w:val="clear" w:color="auto" w:fill="auto"/>
            <w:vAlign w:val="center"/>
            <w:hideMark/>
          </w:tcPr>
          <w:p w14:paraId="2F0B6110"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629763A0"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553</w:t>
            </w:r>
          </w:p>
        </w:tc>
        <w:tc>
          <w:tcPr>
            <w:tcW w:w="1020" w:type="dxa"/>
            <w:tcBorders>
              <w:top w:val="nil"/>
              <w:left w:val="nil"/>
              <w:bottom w:val="single" w:sz="8" w:space="0" w:color="auto"/>
              <w:right w:val="single" w:sz="8" w:space="0" w:color="auto"/>
            </w:tcBorders>
            <w:shd w:val="clear" w:color="auto" w:fill="auto"/>
            <w:vAlign w:val="center"/>
            <w:hideMark/>
          </w:tcPr>
          <w:p w14:paraId="64D5CF88"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2.1602</w:t>
            </w:r>
          </w:p>
        </w:tc>
      </w:tr>
      <w:tr w:rsidR="00134072" w:rsidRPr="00134072" w14:paraId="5A7FB3EF"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0997F23"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7</w:t>
            </w:r>
          </w:p>
        </w:tc>
        <w:tc>
          <w:tcPr>
            <w:tcW w:w="1020" w:type="dxa"/>
            <w:tcBorders>
              <w:top w:val="nil"/>
              <w:left w:val="nil"/>
              <w:bottom w:val="single" w:sz="8" w:space="0" w:color="auto"/>
              <w:right w:val="single" w:sz="8" w:space="0" w:color="auto"/>
            </w:tcBorders>
            <w:shd w:val="clear" w:color="auto" w:fill="auto"/>
            <w:vAlign w:val="center"/>
            <w:hideMark/>
          </w:tcPr>
          <w:p w14:paraId="7BAF46F1"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0E41749B"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616</w:t>
            </w:r>
          </w:p>
        </w:tc>
        <w:tc>
          <w:tcPr>
            <w:tcW w:w="1020" w:type="dxa"/>
            <w:tcBorders>
              <w:top w:val="nil"/>
              <w:left w:val="nil"/>
              <w:bottom w:val="single" w:sz="8" w:space="0" w:color="auto"/>
              <w:right w:val="single" w:sz="8" w:space="0" w:color="auto"/>
            </w:tcBorders>
            <w:shd w:val="clear" w:color="auto" w:fill="auto"/>
            <w:vAlign w:val="center"/>
            <w:hideMark/>
          </w:tcPr>
          <w:p w14:paraId="002304E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2.4063</w:t>
            </w:r>
          </w:p>
        </w:tc>
      </w:tr>
      <w:tr w:rsidR="00134072" w:rsidRPr="00134072" w14:paraId="5E6B213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7026C37F"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1A26C80A"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5CD4E67F"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658</w:t>
            </w:r>
          </w:p>
        </w:tc>
        <w:tc>
          <w:tcPr>
            <w:tcW w:w="1020" w:type="dxa"/>
            <w:tcBorders>
              <w:top w:val="nil"/>
              <w:left w:val="nil"/>
              <w:bottom w:val="single" w:sz="8" w:space="0" w:color="auto"/>
              <w:right w:val="single" w:sz="8" w:space="0" w:color="auto"/>
            </w:tcBorders>
            <w:shd w:val="clear" w:color="auto" w:fill="auto"/>
            <w:vAlign w:val="center"/>
            <w:hideMark/>
          </w:tcPr>
          <w:p w14:paraId="6E9B7F2F"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2.5703</w:t>
            </w:r>
          </w:p>
        </w:tc>
      </w:tr>
      <w:tr w:rsidR="00134072" w:rsidRPr="00134072" w14:paraId="48F34E6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4EE7020B"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8</w:t>
            </w:r>
          </w:p>
        </w:tc>
        <w:tc>
          <w:tcPr>
            <w:tcW w:w="1020" w:type="dxa"/>
            <w:tcBorders>
              <w:top w:val="nil"/>
              <w:left w:val="nil"/>
              <w:bottom w:val="single" w:sz="8" w:space="0" w:color="auto"/>
              <w:right w:val="single" w:sz="8" w:space="0" w:color="auto"/>
            </w:tcBorders>
            <w:shd w:val="clear" w:color="auto" w:fill="auto"/>
            <w:vAlign w:val="center"/>
            <w:hideMark/>
          </w:tcPr>
          <w:p w14:paraId="0F46348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1359819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466</w:t>
            </w:r>
          </w:p>
        </w:tc>
        <w:tc>
          <w:tcPr>
            <w:tcW w:w="1020" w:type="dxa"/>
            <w:tcBorders>
              <w:top w:val="nil"/>
              <w:left w:val="nil"/>
              <w:bottom w:val="single" w:sz="8" w:space="0" w:color="auto"/>
              <w:right w:val="single" w:sz="8" w:space="0" w:color="auto"/>
            </w:tcBorders>
            <w:shd w:val="clear" w:color="auto" w:fill="auto"/>
            <w:vAlign w:val="center"/>
            <w:hideMark/>
          </w:tcPr>
          <w:p w14:paraId="6BCD95A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2.7305</w:t>
            </w:r>
          </w:p>
        </w:tc>
      </w:tr>
      <w:tr w:rsidR="00134072" w:rsidRPr="00134072" w14:paraId="1444CFB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912E549"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12</w:t>
            </w:r>
          </w:p>
        </w:tc>
        <w:tc>
          <w:tcPr>
            <w:tcW w:w="1020" w:type="dxa"/>
            <w:tcBorders>
              <w:top w:val="nil"/>
              <w:left w:val="nil"/>
              <w:bottom w:val="single" w:sz="8" w:space="0" w:color="auto"/>
              <w:right w:val="single" w:sz="8" w:space="0" w:color="auto"/>
            </w:tcBorders>
            <w:shd w:val="clear" w:color="auto" w:fill="auto"/>
            <w:vAlign w:val="center"/>
            <w:hideMark/>
          </w:tcPr>
          <w:p w14:paraId="24F2F9A3"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185FAD12"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517</w:t>
            </w:r>
          </w:p>
        </w:tc>
        <w:tc>
          <w:tcPr>
            <w:tcW w:w="1020" w:type="dxa"/>
            <w:tcBorders>
              <w:top w:val="nil"/>
              <w:left w:val="nil"/>
              <w:bottom w:val="single" w:sz="8" w:space="0" w:color="auto"/>
              <w:right w:val="single" w:sz="8" w:space="0" w:color="auto"/>
            </w:tcBorders>
            <w:shd w:val="clear" w:color="auto" w:fill="auto"/>
            <w:vAlign w:val="center"/>
            <w:hideMark/>
          </w:tcPr>
          <w:p w14:paraId="297F50A0"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3.0293</w:t>
            </w:r>
          </w:p>
        </w:tc>
      </w:tr>
      <w:tr w:rsidR="00134072" w:rsidRPr="00134072" w14:paraId="0593D3F0"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EE22F52"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9</w:t>
            </w:r>
          </w:p>
        </w:tc>
        <w:tc>
          <w:tcPr>
            <w:tcW w:w="1020" w:type="dxa"/>
            <w:tcBorders>
              <w:top w:val="nil"/>
              <w:left w:val="nil"/>
              <w:bottom w:val="single" w:sz="8" w:space="0" w:color="auto"/>
              <w:right w:val="single" w:sz="8" w:space="0" w:color="auto"/>
            </w:tcBorders>
            <w:shd w:val="clear" w:color="auto" w:fill="auto"/>
            <w:vAlign w:val="center"/>
            <w:hideMark/>
          </w:tcPr>
          <w:p w14:paraId="363E365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0BB710A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567</w:t>
            </w:r>
          </w:p>
        </w:tc>
        <w:tc>
          <w:tcPr>
            <w:tcW w:w="1020" w:type="dxa"/>
            <w:tcBorders>
              <w:top w:val="nil"/>
              <w:left w:val="nil"/>
              <w:bottom w:val="single" w:sz="8" w:space="0" w:color="auto"/>
              <w:right w:val="single" w:sz="8" w:space="0" w:color="auto"/>
            </w:tcBorders>
            <w:shd w:val="clear" w:color="auto" w:fill="auto"/>
            <w:vAlign w:val="center"/>
            <w:hideMark/>
          </w:tcPr>
          <w:p w14:paraId="0907A6B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3.3223</w:t>
            </w:r>
          </w:p>
        </w:tc>
      </w:tr>
      <w:tr w:rsidR="00134072" w:rsidRPr="00134072" w14:paraId="24C8607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33651AB"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14</w:t>
            </w:r>
          </w:p>
        </w:tc>
        <w:tc>
          <w:tcPr>
            <w:tcW w:w="1020" w:type="dxa"/>
            <w:tcBorders>
              <w:top w:val="nil"/>
              <w:left w:val="nil"/>
              <w:bottom w:val="single" w:sz="8" w:space="0" w:color="auto"/>
              <w:right w:val="single" w:sz="8" w:space="0" w:color="auto"/>
            </w:tcBorders>
            <w:shd w:val="clear" w:color="auto" w:fill="auto"/>
            <w:vAlign w:val="center"/>
            <w:hideMark/>
          </w:tcPr>
          <w:p w14:paraId="25E7B86E"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459B2D5A"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616</w:t>
            </w:r>
          </w:p>
        </w:tc>
        <w:tc>
          <w:tcPr>
            <w:tcW w:w="1020" w:type="dxa"/>
            <w:tcBorders>
              <w:top w:val="nil"/>
              <w:left w:val="nil"/>
              <w:bottom w:val="single" w:sz="8" w:space="0" w:color="auto"/>
              <w:right w:val="single" w:sz="8" w:space="0" w:color="auto"/>
            </w:tcBorders>
            <w:shd w:val="clear" w:color="auto" w:fill="auto"/>
            <w:vAlign w:val="center"/>
            <w:hideMark/>
          </w:tcPr>
          <w:p w14:paraId="6D27A3EB"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3.6094</w:t>
            </w:r>
          </w:p>
        </w:tc>
      </w:tr>
      <w:tr w:rsidR="00134072" w:rsidRPr="00134072" w14:paraId="728FFC0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62A6777"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0</w:t>
            </w:r>
          </w:p>
        </w:tc>
        <w:tc>
          <w:tcPr>
            <w:tcW w:w="1020" w:type="dxa"/>
            <w:tcBorders>
              <w:top w:val="nil"/>
              <w:left w:val="nil"/>
              <w:bottom w:val="single" w:sz="8" w:space="0" w:color="auto"/>
              <w:right w:val="single" w:sz="8" w:space="0" w:color="auto"/>
            </w:tcBorders>
            <w:shd w:val="clear" w:color="auto" w:fill="auto"/>
            <w:vAlign w:val="center"/>
            <w:hideMark/>
          </w:tcPr>
          <w:p w14:paraId="13D001B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2DDEC03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666</w:t>
            </w:r>
          </w:p>
        </w:tc>
        <w:tc>
          <w:tcPr>
            <w:tcW w:w="1020" w:type="dxa"/>
            <w:tcBorders>
              <w:top w:val="nil"/>
              <w:left w:val="nil"/>
              <w:bottom w:val="single" w:sz="8" w:space="0" w:color="auto"/>
              <w:right w:val="single" w:sz="8" w:space="0" w:color="auto"/>
            </w:tcBorders>
            <w:shd w:val="clear" w:color="auto" w:fill="auto"/>
            <w:vAlign w:val="center"/>
            <w:hideMark/>
          </w:tcPr>
          <w:p w14:paraId="5581E08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3.9023</w:t>
            </w:r>
          </w:p>
        </w:tc>
      </w:tr>
      <w:tr w:rsidR="00134072" w:rsidRPr="00134072" w14:paraId="50D53DDB" w14:textId="77777777" w:rsidTr="00134072">
        <w:trPr>
          <w:trHeight w:val="293"/>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8C56A79"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1</w:t>
            </w:r>
          </w:p>
        </w:tc>
        <w:tc>
          <w:tcPr>
            <w:tcW w:w="1020" w:type="dxa"/>
            <w:tcBorders>
              <w:top w:val="nil"/>
              <w:left w:val="nil"/>
              <w:bottom w:val="single" w:sz="8" w:space="0" w:color="auto"/>
              <w:right w:val="single" w:sz="8" w:space="0" w:color="auto"/>
            </w:tcBorders>
            <w:shd w:val="clear" w:color="auto" w:fill="auto"/>
            <w:vAlign w:val="center"/>
            <w:hideMark/>
          </w:tcPr>
          <w:p w14:paraId="68925F3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525C018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719</w:t>
            </w:r>
          </w:p>
        </w:tc>
        <w:tc>
          <w:tcPr>
            <w:tcW w:w="1020" w:type="dxa"/>
            <w:tcBorders>
              <w:top w:val="nil"/>
              <w:left w:val="nil"/>
              <w:bottom w:val="single" w:sz="8" w:space="0" w:color="auto"/>
              <w:right w:val="single" w:sz="8" w:space="0" w:color="auto"/>
            </w:tcBorders>
            <w:shd w:val="clear" w:color="auto" w:fill="auto"/>
            <w:vAlign w:val="center"/>
            <w:hideMark/>
          </w:tcPr>
          <w:p w14:paraId="2EB42AA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4.2129</w:t>
            </w:r>
          </w:p>
        </w:tc>
      </w:tr>
      <w:tr w:rsidR="00134072" w:rsidRPr="00134072" w14:paraId="682DC434"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FB2D7B2"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2</w:t>
            </w:r>
          </w:p>
        </w:tc>
        <w:tc>
          <w:tcPr>
            <w:tcW w:w="1020" w:type="dxa"/>
            <w:tcBorders>
              <w:top w:val="nil"/>
              <w:left w:val="nil"/>
              <w:bottom w:val="single" w:sz="8" w:space="0" w:color="auto"/>
              <w:right w:val="single" w:sz="8" w:space="0" w:color="auto"/>
            </w:tcBorders>
            <w:shd w:val="clear" w:color="auto" w:fill="auto"/>
            <w:vAlign w:val="center"/>
            <w:hideMark/>
          </w:tcPr>
          <w:p w14:paraId="2B09990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2A40D22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772</w:t>
            </w:r>
          </w:p>
        </w:tc>
        <w:tc>
          <w:tcPr>
            <w:tcW w:w="1020" w:type="dxa"/>
            <w:tcBorders>
              <w:top w:val="nil"/>
              <w:left w:val="nil"/>
              <w:bottom w:val="single" w:sz="8" w:space="0" w:color="auto"/>
              <w:right w:val="single" w:sz="8" w:space="0" w:color="auto"/>
            </w:tcBorders>
            <w:shd w:val="clear" w:color="auto" w:fill="auto"/>
            <w:vAlign w:val="center"/>
            <w:hideMark/>
          </w:tcPr>
          <w:p w14:paraId="13CADA8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4.5234</w:t>
            </w:r>
          </w:p>
        </w:tc>
      </w:tr>
      <w:tr w:rsidR="00134072" w:rsidRPr="00134072" w14:paraId="2335BF67"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ECCFF51"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3</w:t>
            </w:r>
          </w:p>
        </w:tc>
        <w:tc>
          <w:tcPr>
            <w:tcW w:w="1020" w:type="dxa"/>
            <w:tcBorders>
              <w:top w:val="nil"/>
              <w:left w:val="nil"/>
              <w:bottom w:val="single" w:sz="8" w:space="0" w:color="auto"/>
              <w:right w:val="single" w:sz="8" w:space="0" w:color="auto"/>
            </w:tcBorders>
            <w:shd w:val="clear" w:color="auto" w:fill="auto"/>
            <w:vAlign w:val="center"/>
            <w:hideMark/>
          </w:tcPr>
          <w:p w14:paraId="596BAD0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12D8CC6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822</w:t>
            </w:r>
          </w:p>
        </w:tc>
        <w:tc>
          <w:tcPr>
            <w:tcW w:w="1020" w:type="dxa"/>
            <w:tcBorders>
              <w:top w:val="nil"/>
              <w:left w:val="nil"/>
              <w:bottom w:val="single" w:sz="8" w:space="0" w:color="auto"/>
              <w:right w:val="single" w:sz="8" w:space="0" w:color="auto"/>
            </w:tcBorders>
            <w:shd w:val="clear" w:color="auto" w:fill="auto"/>
            <w:vAlign w:val="center"/>
            <w:hideMark/>
          </w:tcPr>
          <w:p w14:paraId="2225E7A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4.8164</w:t>
            </w:r>
          </w:p>
        </w:tc>
      </w:tr>
      <w:tr w:rsidR="00134072" w:rsidRPr="00134072" w14:paraId="1B4B68B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FFC86F1"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4</w:t>
            </w:r>
          </w:p>
        </w:tc>
        <w:tc>
          <w:tcPr>
            <w:tcW w:w="1020" w:type="dxa"/>
            <w:tcBorders>
              <w:top w:val="nil"/>
              <w:left w:val="nil"/>
              <w:bottom w:val="single" w:sz="8" w:space="0" w:color="auto"/>
              <w:right w:val="single" w:sz="8" w:space="0" w:color="auto"/>
            </w:tcBorders>
            <w:shd w:val="clear" w:color="auto" w:fill="auto"/>
            <w:vAlign w:val="center"/>
            <w:hideMark/>
          </w:tcPr>
          <w:p w14:paraId="75D1B20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08A8892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873</w:t>
            </w:r>
          </w:p>
        </w:tc>
        <w:tc>
          <w:tcPr>
            <w:tcW w:w="1020" w:type="dxa"/>
            <w:tcBorders>
              <w:top w:val="nil"/>
              <w:left w:val="nil"/>
              <w:bottom w:val="single" w:sz="8" w:space="0" w:color="auto"/>
              <w:right w:val="single" w:sz="8" w:space="0" w:color="auto"/>
            </w:tcBorders>
            <w:shd w:val="clear" w:color="auto" w:fill="auto"/>
            <w:vAlign w:val="center"/>
            <w:hideMark/>
          </w:tcPr>
          <w:p w14:paraId="44A223F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5.1152</w:t>
            </w:r>
          </w:p>
        </w:tc>
      </w:tr>
      <w:tr w:rsidR="00134072" w:rsidRPr="00134072" w14:paraId="169CB34F"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6FC2897"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15</w:t>
            </w:r>
          </w:p>
        </w:tc>
        <w:tc>
          <w:tcPr>
            <w:tcW w:w="1020" w:type="dxa"/>
            <w:tcBorders>
              <w:top w:val="nil"/>
              <w:left w:val="nil"/>
              <w:bottom w:val="single" w:sz="8" w:space="0" w:color="auto"/>
              <w:right w:val="single" w:sz="8" w:space="0" w:color="auto"/>
            </w:tcBorders>
            <w:shd w:val="clear" w:color="auto" w:fill="auto"/>
            <w:vAlign w:val="center"/>
            <w:hideMark/>
          </w:tcPr>
          <w:p w14:paraId="02ADFDF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7F5207B"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682.5</w:t>
            </w:r>
          </w:p>
        </w:tc>
        <w:tc>
          <w:tcPr>
            <w:tcW w:w="1020" w:type="dxa"/>
            <w:tcBorders>
              <w:top w:val="nil"/>
              <w:left w:val="nil"/>
              <w:bottom w:val="single" w:sz="8" w:space="0" w:color="auto"/>
              <w:right w:val="single" w:sz="8" w:space="0" w:color="auto"/>
            </w:tcBorders>
            <w:shd w:val="clear" w:color="auto" w:fill="auto"/>
            <w:vAlign w:val="center"/>
            <w:hideMark/>
          </w:tcPr>
          <w:p w14:paraId="41EC058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5.332</w:t>
            </w:r>
          </w:p>
        </w:tc>
      </w:tr>
      <w:tr w:rsidR="00134072" w:rsidRPr="00134072" w14:paraId="4168556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4979812"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16</w:t>
            </w:r>
          </w:p>
        </w:tc>
        <w:tc>
          <w:tcPr>
            <w:tcW w:w="1020" w:type="dxa"/>
            <w:tcBorders>
              <w:top w:val="nil"/>
              <w:left w:val="nil"/>
              <w:bottom w:val="single" w:sz="8" w:space="0" w:color="auto"/>
              <w:right w:val="single" w:sz="8" w:space="0" w:color="auto"/>
            </w:tcBorders>
            <w:shd w:val="clear" w:color="auto" w:fill="auto"/>
            <w:vAlign w:val="center"/>
            <w:hideMark/>
          </w:tcPr>
          <w:p w14:paraId="16B1B12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39E4D02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711</w:t>
            </w:r>
          </w:p>
        </w:tc>
        <w:tc>
          <w:tcPr>
            <w:tcW w:w="1020" w:type="dxa"/>
            <w:tcBorders>
              <w:top w:val="nil"/>
              <w:left w:val="nil"/>
              <w:bottom w:val="single" w:sz="8" w:space="0" w:color="auto"/>
              <w:right w:val="single" w:sz="8" w:space="0" w:color="auto"/>
            </w:tcBorders>
            <w:shd w:val="clear" w:color="auto" w:fill="auto"/>
            <w:vAlign w:val="center"/>
            <w:hideMark/>
          </w:tcPr>
          <w:p w14:paraId="1A120C2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5.5547</w:t>
            </w:r>
          </w:p>
        </w:tc>
      </w:tr>
      <w:tr w:rsidR="00134072" w:rsidRPr="00134072" w14:paraId="40FF6B63"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AA0730E"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17</w:t>
            </w:r>
          </w:p>
        </w:tc>
        <w:tc>
          <w:tcPr>
            <w:tcW w:w="1020" w:type="dxa"/>
            <w:tcBorders>
              <w:top w:val="nil"/>
              <w:left w:val="nil"/>
              <w:bottom w:val="single" w:sz="8" w:space="0" w:color="auto"/>
              <w:right w:val="single" w:sz="8" w:space="0" w:color="auto"/>
            </w:tcBorders>
            <w:shd w:val="clear" w:color="auto" w:fill="auto"/>
            <w:vAlign w:val="center"/>
            <w:hideMark/>
          </w:tcPr>
          <w:p w14:paraId="586AD3D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154E1E0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754</w:t>
            </w:r>
          </w:p>
        </w:tc>
        <w:tc>
          <w:tcPr>
            <w:tcW w:w="1020" w:type="dxa"/>
            <w:tcBorders>
              <w:top w:val="nil"/>
              <w:left w:val="nil"/>
              <w:bottom w:val="single" w:sz="8" w:space="0" w:color="auto"/>
              <w:right w:val="single" w:sz="8" w:space="0" w:color="auto"/>
            </w:tcBorders>
            <w:shd w:val="clear" w:color="auto" w:fill="auto"/>
            <w:vAlign w:val="center"/>
            <w:hideMark/>
          </w:tcPr>
          <w:p w14:paraId="70E29F1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5.8906</w:t>
            </w:r>
          </w:p>
        </w:tc>
      </w:tr>
      <w:tr w:rsidR="00134072" w:rsidRPr="00134072" w14:paraId="6741CF21"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1C78A03"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18</w:t>
            </w:r>
          </w:p>
        </w:tc>
        <w:tc>
          <w:tcPr>
            <w:tcW w:w="1020" w:type="dxa"/>
            <w:tcBorders>
              <w:top w:val="nil"/>
              <w:left w:val="nil"/>
              <w:bottom w:val="single" w:sz="8" w:space="0" w:color="auto"/>
              <w:right w:val="single" w:sz="8" w:space="0" w:color="auto"/>
            </w:tcBorders>
            <w:shd w:val="clear" w:color="auto" w:fill="auto"/>
            <w:vAlign w:val="center"/>
            <w:hideMark/>
          </w:tcPr>
          <w:p w14:paraId="7F064EC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3009499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797</w:t>
            </w:r>
          </w:p>
        </w:tc>
        <w:tc>
          <w:tcPr>
            <w:tcW w:w="1020" w:type="dxa"/>
            <w:tcBorders>
              <w:top w:val="nil"/>
              <w:left w:val="nil"/>
              <w:bottom w:val="single" w:sz="8" w:space="0" w:color="auto"/>
              <w:right w:val="single" w:sz="8" w:space="0" w:color="auto"/>
            </w:tcBorders>
            <w:shd w:val="clear" w:color="auto" w:fill="auto"/>
            <w:vAlign w:val="center"/>
            <w:hideMark/>
          </w:tcPr>
          <w:p w14:paraId="6F59E8B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6.2266</w:t>
            </w:r>
          </w:p>
        </w:tc>
      </w:tr>
      <w:tr w:rsidR="00134072" w:rsidRPr="00134072" w14:paraId="48D500F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2B42198"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19</w:t>
            </w:r>
          </w:p>
        </w:tc>
        <w:tc>
          <w:tcPr>
            <w:tcW w:w="1020" w:type="dxa"/>
            <w:tcBorders>
              <w:top w:val="nil"/>
              <w:left w:val="nil"/>
              <w:bottom w:val="single" w:sz="8" w:space="0" w:color="auto"/>
              <w:right w:val="single" w:sz="8" w:space="0" w:color="auto"/>
            </w:tcBorders>
            <w:shd w:val="clear" w:color="auto" w:fill="auto"/>
            <w:vAlign w:val="center"/>
            <w:hideMark/>
          </w:tcPr>
          <w:p w14:paraId="3379A0A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5C16129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841</w:t>
            </w:r>
          </w:p>
        </w:tc>
        <w:tc>
          <w:tcPr>
            <w:tcW w:w="1020" w:type="dxa"/>
            <w:tcBorders>
              <w:top w:val="nil"/>
              <w:left w:val="nil"/>
              <w:bottom w:val="single" w:sz="8" w:space="0" w:color="auto"/>
              <w:right w:val="single" w:sz="8" w:space="0" w:color="auto"/>
            </w:tcBorders>
            <w:shd w:val="clear" w:color="auto" w:fill="auto"/>
            <w:vAlign w:val="center"/>
            <w:hideMark/>
          </w:tcPr>
          <w:p w14:paraId="55D433D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6.5703</w:t>
            </w:r>
          </w:p>
        </w:tc>
      </w:tr>
      <w:tr w:rsidR="00134072" w:rsidRPr="00134072" w14:paraId="03CE3EC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E93D3DC"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r>
              <w:rPr>
                <w:rFonts w:ascii="Arial" w:eastAsia="等线" w:hAnsi="Arial" w:cs="Arial"/>
                <w:b/>
                <w:bCs/>
                <w:sz w:val="18"/>
                <w:szCs w:val="18"/>
                <w:lang w:val="en-GB" w:eastAsia="zh-CN"/>
              </w:rPr>
              <w:t>0</w:t>
            </w:r>
          </w:p>
        </w:tc>
        <w:tc>
          <w:tcPr>
            <w:tcW w:w="1020" w:type="dxa"/>
            <w:tcBorders>
              <w:top w:val="nil"/>
              <w:left w:val="nil"/>
              <w:bottom w:val="single" w:sz="8" w:space="0" w:color="auto"/>
              <w:right w:val="single" w:sz="8" w:space="0" w:color="auto"/>
            </w:tcBorders>
            <w:shd w:val="clear" w:color="auto" w:fill="auto"/>
            <w:vAlign w:val="center"/>
            <w:hideMark/>
          </w:tcPr>
          <w:p w14:paraId="7833729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8C0ED1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885</w:t>
            </w:r>
          </w:p>
        </w:tc>
        <w:tc>
          <w:tcPr>
            <w:tcW w:w="1020" w:type="dxa"/>
            <w:tcBorders>
              <w:top w:val="nil"/>
              <w:left w:val="nil"/>
              <w:bottom w:val="single" w:sz="8" w:space="0" w:color="auto"/>
              <w:right w:val="single" w:sz="8" w:space="0" w:color="auto"/>
            </w:tcBorders>
            <w:shd w:val="clear" w:color="auto" w:fill="auto"/>
            <w:vAlign w:val="center"/>
            <w:hideMark/>
          </w:tcPr>
          <w:p w14:paraId="4C5569F2"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6.9141</w:t>
            </w:r>
          </w:p>
        </w:tc>
      </w:tr>
      <w:tr w:rsidR="00134072" w:rsidRPr="00134072" w14:paraId="3F57A3CA"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A4B5EA4"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r>
              <w:rPr>
                <w:rFonts w:ascii="Arial" w:eastAsia="等线" w:hAnsi="Arial" w:cs="Arial"/>
                <w:b/>
                <w:bCs/>
                <w:sz w:val="18"/>
                <w:szCs w:val="18"/>
                <w:lang w:val="en-GB" w:eastAsia="zh-CN"/>
              </w:rPr>
              <w:t>1</w:t>
            </w:r>
          </w:p>
        </w:tc>
        <w:tc>
          <w:tcPr>
            <w:tcW w:w="1020" w:type="dxa"/>
            <w:tcBorders>
              <w:top w:val="nil"/>
              <w:left w:val="nil"/>
              <w:bottom w:val="single" w:sz="8" w:space="0" w:color="auto"/>
              <w:right w:val="single" w:sz="8" w:space="0" w:color="auto"/>
            </w:tcBorders>
            <w:shd w:val="clear" w:color="auto" w:fill="auto"/>
            <w:vAlign w:val="center"/>
            <w:hideMark/>
          </w:tcPr>
          <w:p w14:paraId="587A873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FA1B69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916.5</w:t>
            </w:r>
          </w:p>
        </w:tc>
        <w:tc>
          <w:tcPr>
            <w:tcW w:w="1020" w:type="dxa"/>
            <w:tcBorders>
              <w:top w:val="nil"/>
              <w:left w:val="nil"/>
              <w:bottom w:val="single" w:sz="8" w:space="0" w:color="auto"/>
              <w:right w:val="single" w:sz="8" w:space="0" w:color="auto"/>
            </w:tcBorders>
            <w:shd w:val="clear" w:color="auto" w:fill="auto"/>
            <w:vAlign w:val="center"/>
            <w:hideMark/>
          </w:tcPr>
          <w:p w14:paraId="29E7DEB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7.1602</w:t>
            </w:r>
          </w:p>
        </w:tc>
      </w:tr>
      <w:tr w:rsidR="00134072" w:rsidRPr="00134072" w14:paraId="425CF77C"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03354A7"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r>
              <w:rPr>
                <w:rFonts w:ascii="Arial" w:eastAsia="等线" w:hAnsi="Arial" w:cs="Arial"/>
                <w:b/>
                <w:bCs/>
                <w:sz w:val="18"/>
                <w:szCs w:val="18"/>
                <w:lang w:val="en-GB" w:eastAsia="zh-CN"/>
              </w:rPr>
              <w:t>2</w:t>
            </w:r>
          </w:p>
        </w:tc>
        <w:tc>
          <w:tcPr>
            <w:tcW w:w="1020" w:type="dxa"/>
            <w:tcBorders>
              <w:top w:val="nil"/>
              <w:left w:val="nil"/>
              <w:bottom w:val="single" w:sz="8" w:space="0" w:color="auto"/>
              <w:right w:val="single" w:sz="8" w:space="0" w:color="auto"/>
            </w:tcBorders>
            <w:shd w:val="clear" w:color="auto" w:fill="auto"/>
            <w:vAlign w:val="center"/>
            <w:hideMark/>
          </w:tcPr>
          <w:p w14:paraId="6C433D1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A8BA4E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948</w:t>
            </w:r>
          </w:p>
        </w:tc>
        <w:tc>
          <w:tcPr>
            <w:tcW w:w="1020" w:type="dxa"/>
            <w:tcBorders>
              <w:top w:val="nil"/>
              <w:left w:val="nil"/>
              <w:bottom w:val="single" w:sz="8" w:space="0" w:color="auto"/>
              <w:right w:val="single" w:sz="8" w:space="0" w:color="auto"/>
            </w:tcBorders>
            <w:shd w:val="clear" w:color="auto" w:fill="auto"/>
            <w:vAlign w:val="center"/>
            <w:hideMark/>
          </w:tcPr>
          <w:p w14:paraId="0A42DE7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7.4063</w:t>
            </w:r>
          </w:p>
        </w:tc>
      </w:tr>
      <w:tr w:rsidR="00134072" w:rsidRPr="00134072" w14:paraId="018C80AE"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038F26BE"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23</w:t>
            </w:r>
          </w:p>
        </w:tc>
        <w:tc>
          <w:tcPr>
            <w:tcW w:w="1020" w:type="dxa"/>
            <w:tcBorders>
              <w:top w:val="nil"/>
              <w:left w:val="nil"/>
              <w:bottom w:val="single" w:sz="8" w:space="0" w:color="auto"/>
              <w:right w:val="single" w:sz="8" w:space="0" w:color="auto"/>
            </w:tcBorders>
            <w:shd w:val="clear" w:color="auto" w:fill="FFFF00"/>
            <w:vAlign w:val="center"/>
            <w:hideMark/>
          </w:tcPr>
          <w:p w14:paraId="25CE0092"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6AF8A7B2" w14:textId="77777777" w:rsidR="00134072" w:rsidRPr="00134072" w:rsidRDefault="00DB0EC6" w:rsidP="00134072">
            <w:pPr>
              <w:jc w:val="center"/>
              <w:rPr>
                <w:rFonts w:ascii="Arial" w:eastAsia="等线" w:hAnsi="Arial" w:cs="Arial"/>
                <w:sz w:val="18"/>
                <w:szCs w:val="18"/>
                <w:lang w:eastAsia="zh-CN"/>
              </w:rPr>
            </w:pPr>
            <w:r>
              <w:rPr>
                <w:rFonts w:ascii="Arial" w:eastAsia="等线" w:hAnsi="Arial" w:cs="Arial"/>
                <w:sz w:val="18"/>
                <w:szCs w:val="18"/>
                <w:lang w:val="pt-BR" w:eastAsia="zh-CN"/>
              </w:rPr>
              <w:t>80</w:t>
            </w:r>
            <w:r>
              <w:rPr>
                <w:rFonts w:ascii="Arial" w:eastAsia="等线" w:hAnsi="Arial" w:cs="Arial" w:hint="eastAsia"/>
                <w:sz w:val="18"/>
                <w:szCs w:val="18"/>
                <w:lang w:val="pt-BR" w:eastAsia="zh-CN"/>
              </w:rPr>
              <w:t>5.5</w:t>
            </w:r>
          </w:p>
        </w:tc>
        <w:tc>
          <w:tcPr>
            <w:tcW w:w="1020" w:type="dxa"/>
            <w:tcBorders>
              <w:top w:val="nil"/>
              <w:left w:val="nil"/>
              <w:bottom w:val="single" w:sz="8" w:space="0" w:color="auto"/>
              <w:right w:val="single" w:sz="8" w:space="0" w:color="auto"/>
            </w:tcBorders>
            <w:shd w:val="clear" w:color="auto" w:fill="FFFF00"/>
            <w:vAlign w:val="center"/>
            <w:hideMark/>
          </w:tcPr>
          <w:p w14:paraId="60463C8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7.8662</w:t>
            </w:r>
          </w:p>
        </w:tc>
      </w:tr>
      <w:tr w:rsidR="00134072" w:rsidRPr="00134072" w14:paraId="74F61805"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063135D5"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24</w:t>
            </w:r>
          </w:p>
        </w:tc>
        <w:tc>
          <w:tcPr>
            <w:tcW w:w="1020" w:type="dxa"/>
            <w:tcBorders>
              <w:top w:val="nil"/>
              <w:left w:val="nil"/>
              <w:bottom w:val="single" w:sz="8" w:space="0" w:color="auto"/>
              <w:right w:val="single" w:sz="8" w:space="0" w:color="auto"/>
            </w:tcBorders>
            <w:shd w:val="clear" w:color="auto" w:fill="FFFF00"/>
            <w:vAlign w:val="center"/>
            <w:hideMark/>
          </w:tcPr>
          <w:p w14:paraId="28EADCB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5521F72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853</w:t>
            </w:r>
          </w:p>
        </w:tc>
        <w:tc>
          <w:tcPr>
            <w:tcW w:w="1020" w:type="dxa"/>
            <w:tcBorders>
              <w:top w:val="nil"/>
              <w:left w:val="nil"/>
              <w:bottom w:val="single" w:sz="8" w:space="0" w:color="auto"/>
              <w:right w:val="single" w:sz="8" w:space="0" w:color="auto"/>
            </w:tcBorders>
            <w:shd w:val="clear" w:color="auto" w:fill="FFFF00"/>
            <w:vAlign w:val="center"/>
            <w:hideMark/>
          </w:tcPr>
          <w:p w14:paraId="1313AD9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8.3301</w:t>
            </w:r>
          </w:p>
        </w:tc>
      </w:tr>
      <w:tr w:rsidR="00134072" w:rsidRPr="00134072" w14:paraId="6528642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20046630"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25</w:t>
            </w:r>
          </w:p>
        </w:tc>
        <w:tc>
          <w:tcPr>
            <w:tcW w:w="1020" w:type="dxa"/>
            <w:tcBorders>
              <w:top w:val="nil"/>
              <w:left w:val="nil"/>
              <w:bottom w:val="single" w:sz="8" w:space="0" w:color="auto"/>
              <w:right w:val="single" w:sz="8" w:space="0" w:color="auto"/>
            </w:tcBorders>
            <w:shd w:val="clear" w:color="auto" w:fill="FFFF00"/>
            <w:vAlign w:val="center"/>
            <w:hideMark/>
          </w:tcPr>
          <w:p w14:paraId="63D1085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6539E7B1" w14:textId="77777777" w:rsidR="00134072" w:rsidRPr="00134072" w:rsidRDefault="00DB0EC6" w:rsidP="00134072">
            <w:pPr>
              <w:jc w:val="center"/>
              <w:rPr>
                <w:rFonts w:ascii="Arial" w:eastAsia="等线" w:hAnsi="Arial" w:cs="Arial"/>
                <w:sz w:val="18"/>
                <w:szCs w:val="18"/>
                <w:lang w:eastAsia="zh-CN"/>
              </w:rPr>
            </w:pPr>
            <w:r>
              <w:rPr>
                <w:rFonts w:ascii="Arial" w:eastAsia="等线" w:hAnsi="Arial" w:cs="Arial"/>
                <w:sz w:val="18"/>
                <w:szCs w:val="18"/>
                <w:lang w:val="pt-BR" w:eastAsia="zh-CN"/>
              </w:rPr>
              <w:t>90</w:t>
            </w:r>
            <w:r>
              <w:rPr>
                <w:rFonts w:ascii="Arial" w:eastAsia="等线" w:hAnsi="Arial" w:cs="Arial" w:hint="eastAsia"/>
                <w:sz w:val="18"/>
                <w:szCs w:val="18"/>
                <w:lang w:val="pt-BR" w:eastAsia="zh-CN"/>
              </w:rPr>
              <w:t>0.5</w:t>
            </w:r>
          </w:p>
        </w:tc>
        <w:tc>
          <w:tcPr>
            <w:tcW w:w="1020" w:type="dxa"/>
            <w:tcBorders>
              <w:top w:val="nil"/>
              <w:left w:val="nil"/>
              <w:bottom w:val="single" w:sz="8" w:space="0" w:color="auto"/>
              <w:right w:val="single" w:sz="8" w:space="0" w:color="auto"/>
            </w:tcBorders>
            <w:shd w:val="clear" w:color="auto" w:fill="FFFF00"/>
            <w:vAlign w:val="center"/>
            <w:hideMark/>
          </w:tcPr>
          <w:p w14:paraId="797A555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8.7939</w:t>
            </w:r>
          </w:p>
        </w:tc>
      </w:tr>
      <w:tr w:rsidR="00134072" w:rsidRPr="00134072" w14:paraId="0FCD628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5997616B"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26</w:t>
            </w:r>
          </w:p>
        </w:tc>
        <w:tc>
          <w:tcPr>
            <w:tcW w:w="1020" w:type="dxa"/>
            <w:tcBorders>
              <w:top w:val="nil"/>
              <w:left w:val="nil"/>
              <w:bottom w:val="single" w:sz="8" w:space="0" w:color="auto"/>
              <w:right w:val="single" w:sz="8" w:space="0" w:color="auto"/>
            </w:tcBorders>
            <w:shd w:val="clear" w:color="auto" w:fill="FFFF00"/>
            <w:vAlign w:val="center"/>
            <w:hideMark/>
          </w:tcPr>
          <w:p w14:paraId="1F812EA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39E6610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948</w:t>
            </w:r>
          </w:p>
        </w:tc>
        <w:tc>
          <w:tcPr>
            <w:tcW w:w="1020" w:type="dxa"/>
            <w:tcBorders>
              <w:top w:val="nil"/>
              <w:left w:val="nil"/>
              <w:bottom w:val="single" w:sz="8" w:space="0" w:color="auto"/>
              <w:right w:val="single" w:sz="8" w:space="0" w:color="auto"/>
            </w:tcBorders>
            <w:shd w:val="clear" w:color="auto" w:fill="FFFF00"/>
            <w:vAlign w:val="center"/>
            <w:hideMark/>
          </w:tcPr>
          <w:p w14:paraId="5626210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9.2578</w:t>
            </w:r>
          </w:p>
        </w:tc>
      </w:tr>
      <w:tr w:rsidR="00134072" w:rsidRPr="00134072" w14:paraId="22805D0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548D6B7"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27</w:t>
            </w:r>
          </w:p>
        </w:tc>
        <w:tc>
          <w:tcPr>
            <w:tcW w:w="1020" w:type="dxa"/>
            <w:tcBorders>
              <w:top w:val="nil"/>
              <w:left w:val="nil"/>
              <w:bottom w:val="single" w:sz="8" w:space="0" w:color="auto"/>
              <w:right w:val="single" w:sz="8" w:space="0" w:color="auto"/>
            </w:tcBorders>
            <w:shd w:val="clear" w:color="auto" w:fill="auto"/>
            <w:vAlign w:val="center"/>
            <w:hideMark/>
          </w:tcPr>
          <w:p w14:paraId="6661FAE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57E25FC1"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514B80CB"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17DE7A8"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28</w:t>
            </w:r>
          </w:p>
        </w:tc>
        <w:tc>
          <w:tcPr>
            <w:tcW w:w="1020" w:type="dxa"/>
            <w:tcBorders>
              <w:top w:val="nil"/>
              <w:left w:val="nil"/>
              <w:bottom w:val="single" w:sz="8" w:space="0" w:color="auto"/>
              <w:right w:val="single" w:sz="8" w:space="0" w:color="auto"/>
            </w:tcBorders>
            <w:shd w:val="clear" w:color="auto" w:fill="auto"/>
            <w:vAlign w:val="center"/>
            <w:hideMark/>
          </w:tcPr>
          <w:p w14:paraId="462CD32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40AD3EB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485B17B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898B9D2"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29</w:t>
            </w:r>
          </w:p>
        </w:tc>
        <w:tc>
          <w:tcPr>
            <w:tcW w:w="1020" w:type="dxa"/>
            <w:tcBorders>
              <w:top w:val="nil"/>
              <w:left w:val="nil"/>
              <w:bottom w:val="single" w:sz="8" w:space="0" w:color="auto"/>
              <w:right w:val="single" w:sz="8" w:space="0" w:color="auto"/>
            </w:tcBorders>
            <w:shd w:val="clear" w:color="auto" w:fill="auto"/>
            <w:vAlign w:val="center"/>
            <w:hideMark/>
          </w:tcPr>
          <w:p w14:paraId="761D917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67627CD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0BD49FC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9A8E339"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0F22009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267C5BA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4A4CE517"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7702A980"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31</w:t>
            </w:r>
          </w:p>
        </w:tc>
        <w:tc>
          <w:tcPr>
            <w:tcW w:w="1020" w:type="dxa"/>
            <w:tcBorders>
              <w:top w:val="nil"/>
              <w:left w:val="nil"/>
              <w:bottom w:val="single" w:sz="8" w:space="0" w:color="auto"/>
              <w:right w:val="single" w:sz="8" w:space="0" w:color="auto"/>
            </w:tcBorders>
            <w:shd w:val="clear" w:color="auto" w:fill="FFFF00"/>
            <w:vAlign w:val="center"/>
            <w:hideMark/>
          </w:tcPr>
          <w:p w14:paraId="3C2D784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3060" w:type="dxa"/>
            <w:gridSpan w:val="2"/>
            <w:tcBorders>
              <w:top w:val="single" w:sz="8" w:space="0" w:color="auto"/>
              <w:left w:val="nil"/>
              <w:bottom w:val="single" w:sz="8" w:space="0" w:color="auto"/>
              <w:right w:val="single" w:sz="8" w:space="0" w:color="000000"/>
            </w:tcBorders>
            <w:shd w:val="clear" w:color="auto" w:fill="FFFF00"/>
            <w:vAlign w:val="center"/>
            <w:hideMark/>
          </w:tcPr>
          <w:p w14:paraId="376C217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bl>
    <w:p w14:paraId="02FD7DCC" w14:textId="77777777" w:rsidR="00B77F71" w:rsidRDefault="00B77F71" w:rsidP="00B77F71">
      <w:pPr>
        <w:pStyle w:val="a0"/>
        <w:rPr>
          <w:rFonts w:eastAsia="Malgun Gothic"/>
          <w:lang w:eastAsia="ko-KR"/>
        </w:rPr>
      </w:pPr>
    </w:p>
    <w:p w14:paraId="28CB1243" w14:textId="62909BA0" w:rsidR="006079C1" w:rsidRPr="004507D7" w:rsidRDefault="006079C1" w:rsidP="00141C3D">
      <w:pPr>
        <w:pStyle w:val="a0"/>
        <w:rPr>
          <w:rFonts w:eastAsia="Malgun Gothic"/>
          <w:lang w:eastAsia="ko-KR"/>
        </w:rPr>
      </w:pPr>
      <w:r>
        <w:rPr>
          <w:rFonts w:eastAsia="Malgun Gothic" w:hint="eastAsia"/>
          <w:lang w:eastAsia="ko-KR"/>
        </w:rPr>
        <w:t>In</w:t>
      </w:r>
      <w:r>
        <w:rPr>
          <w:rFonts w:eastAsia="Malgun Gothic"/>
          <w:lang w:eastAsia="ko-KR"/>
        </w:rPr>
        <w:t xml:space="preserve"> </w:t>
      </w:r>
      <w:r w:rsidRPr="007D3D95">
        <w:rPr>
          <w:rFonts w:eastAsia="Malgun Gothic"/>
          <w:lang w:eastAsia="ko-KR"/>
        </w:rPr>
        <w:t>this</w:t>
      </w:r>
      <w:r>
        <w:rPr>
          <w:rFonts w:eastAsia="Malgun Gothic"/>
          <w:lang w:eastAsia="ko-KR"/>
        </w:rPr>
        <w:t xml:space="preserve"> section</w:t>
      </w:r>
      <w:r>
        <w:rPr>
          <w:rFonts w:eastAsia="Malgun Gothic" w:hint="eastAsia"/>
          <w:lang w:eastAsia="ko-KR"/>
        </w:rPr>
        <w:t>, we</w:t>
      </w:r>
      <w:r w:rsidRPr="00EA0891">
        <w:rPr>
          <w:rFonts w:eastAsia="Malgun Gothic" w:hint="eastAsia"/>
          <w:lang w:eastAsia="ko-KR"/>
        </w:rPr>
        <w:t xml:space="preserve"> </w:t>
      </w:r>
      <w:r w:rsidR="00B05CFB">
        <w:rPr>
          <w:rFonts w:eastAsia="Malgun Gothic"/>
          <w:lang w:eastAsia="ko-KR"/>
        </w:rPr>
        <w:t xml:space="preserve">also </w:t>
      </w:r>
      <w:r>
        <w:rPr>
          <w:rFonts w:eastAsia="Malgun Gothic" w:hint="eastAsia"/>
          <w:lang w:eastAsia="ko-KR"/>
        </w:rPr>
        <w:t xml:space="preserve">provide </w:t>
      </w:r>
      <w:r>
        <w:rPr>
          <w:rFonts w:eastAsia="Malgun Gothic"/>
          <w:lang w:eastAsia="ko-KR"/>
        </w:rPr>
        <w:t xml:space="preserve">relevant </w:t>
      </w:r>
      <w:r w:rsidRPr="00C561A4">
        <w:rPr>
          <w:rFonts w:eastAsia="Malgun Gothic" w:hint="eastAsia"/>
          <w:lang w:eastAsia="ko-KR"/>
        </w:rPr>
        <w:t>link level</w:t>
      </w:r>
      <w:r>
        <w:rPr>
          <w:rFonts w:eastAsia="Malgun Gothic" w:hint="eastAsia"/>
          <w:lang w:eastAsia="ko-KR"/>
        </w:rPr>
        <w:t xml:space="preserve"> simulation results</w:t>
      </w:r>
      <w:r>
        <w:rPr>
          <w:rFonts w:eastAsia="Malgun Gothic"/>
          <w:lang w:eastAsia="ko-KR"/>
        </w:rPr>
        <w:t xml:space="preserve"> for </w:t>
      </w:r>
      <w:r w:rsidR="00F70E9B">
        <w:rPr>
          <w:rFonts w:eastAsia="Malgun Gothic"/>
          <w:lang w:eastAsia="ko-KR"/>
        </w:rPr>
        <w:t xml:space="preserve">above </w:t>
      </w:r>
      <w:r>
        <w:rPr>
          <w:rFonts w:eastAsia="Malgun Gothic"/>
          <w:lang w:eastAsia="ko-KR"/>
        </w:rPr>
        <w:t xml:space="preserve">MCS </w:t>
      </w:r>
      <w:r w:rsidR="00F70E9B">
        <w:rPr>
          <w:rFonts w:eastAsia="Malgun Gothic"/>
          <w:lang w:eastAsia="ko-KR"/>
        </w:rPr>
        <w:t>table</w:t>
      </w:r>
      <w:r w:rsidR="003D1108">
        <w:rPr>
          <w:rFonts w:eastAsia="Malgun Gothic"/>
          <w:lang w:eastAsia="ko-KR"/>
        </w:rPr>
        <w:t>.</w:t>
      </w:r>
      <w:r w:rsidR="00F70E9B">
        <w:rPr>
          <w:rFonts w:eastAsia="Malgun Gothic"/>
          <w:lang w:eastAsia="ko-KR"/>
        </w:rPr>
        <w:t xml:space="preserve"> </w:t>
      </w:r>
      <w:r w:rsidR="003D1108">
        <w:rPr>
          <w:rFonts w:eastAsia="Malgun Gothic"/>
          <w:lang w:eastAsia="ko-KR"/>
        </w:rPr>
        <w:t>I</w:t>
      </w:r>
      <w:r>
        <w:rPr>
          <w:rFonts w:eastAsia="Malgun Gothic"/>
          <w:lang w:eastAsia="ko-KR"/>
        </w:rPr>
        <w:t>n Figure 1</w:t>
      </w:r>
      <w:r w:rsidR="003D1108">
        <w:rPr>
          <w:rFonts w:eastAsia="Malgun Gothic"/>
          <w:lang w:eastAsia="ko-KR"/>
        </w:rPr>
        <w:t>,</w:t>
      </w:r>
      <w:r w:rsidR="007023E8">
        <w:rPr>
          <w:rFonts w:eastAsia="Malgun Gothic"/>
          <w:lang w:eastAsia="ko-KR"/>
        </w:rPr>
        <w:t xml:space="preserve"> </w:t>
      </w:r>
      <w:r w:rsidR="003D1108">
        <w:rPr>
          <w:rFonts w:eastAsia="Malgun Gothic"/>
          <w:lang w:eastAsia="ko-KR"/>
        </w:rPr>
        <w:t>f</w:t>
      </w:r>
      <w:r w:rsidR="009E3739">
        <w:rPr>
          <w:rFonts w:eastAsia="Malgun Gothic"/>
          <w:lang w:eastAsia="ko-KR"/>
        </w:rPr>
        <w:t xml:space="preserve">or a target BLER, nearly equal-interval SNR </w:t>
      </w:r>
      <w:r w:rsidR="007023E8">
        <w:rPr>
          <w:rFonts w:eastAsia="Malgun Gothic"/>
          <w:lang w:eastAsia="ko-KR"/>
        </w:rPr>
        <w:t xml:space="preserve">can be observed for </w:t>
      </w:r>
      <w:r w:rsidR="0019225F">
        <w:rPr>
          <w:rFonts w:eastAsia="Malgun Gothic"/>
          <w:lang w:eastAsia="ko-KR"/>
        </w:rPr>
        <w:t xml:space="preserve">different MCSs </w:t>
      </w:r>
      <w:r w:rsidR="003D2BC2">
        <w:rPr>
          <w:rFonts w:eastAsia="Malgun Gothic"/>
          <w:lang w:eastAsia="ko-KR"/>
        </w:rPr>
        <w:t>under</w:t>
      </w:r>
      <w:r w:rsidR="009E3739">
        <w:rPr>
          <w:rFonts w:eastAsia="Malgun Gothic"/>
          <w:lang w:eastAsia="ko-KR"/>
        </w:rPr>
        <w:t xml:space="preserve"> a common</w:t>
      </w:r>
      <w:r w:rsidR="007023E8">
        <w:rPr>
          <w:rFonts w:eastAsia="Malgun Gothic"/>
          <w:lang w:eastAsia="ko-KR"/>
        </w:rPr>
        <w:t xml:space="preserve"> modulation order.</w:t>
      </w:r>
    </w:p>
    <w:p w14:paraId="1CEA61E3" w14:textId="66BA0A25" w:rsidR="00141C3D" w:rsidRDefault="00141C3D" w:rsidP="00351C64">
      <w:pPr>
        <w:pStyle w:val="a0"/>
        <w:jc w:val="center"/>
        <w:rPr>
          <w:b/>
        </w:rPr>
      </w:pPr>
      <w:r w:rsidRPr="00C35A5D">
        <w:rPr>
          <w:noProof/>
          <w:lang w:eastAsia="zh-CN"/>
        </w:rPr>
        <w:drawing>
          <wp:inline distT="0" distB="0" distL="0" distR="0" wp14:anchorId="0A2425A1" wp14:editId="619A7C8C">
            <wp:extent cx="4703674" cy="251744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9104" t="2851" r="7396" b="3099"/>
                    <a:stretch/>
                  </pic:blipFill>
                  <pic:spPr bwMode="auto">
                    <a:xfrm>
                      <a:off x="0" y="0"/>
                      <a:ext cx="4712431" cy="2522129"/>
                    </a:xfrm>
                    <a:prstGeom prst="rect">
                      <a:avLst/>
                    </a:prstGeom>
                    <a:noFill/>
                    <a:ln>
                      <a:noFill/>
                    </a:ln>
                    <a:extLst>
                      <a:ext uri="{53640926-AAD7-44D8-BBD7-CCE9431645EC}">
                        <a14:shadowObscured xmlns:a14="http://schemas.microsoft.com/office/drawing/2010/main"/>
                      </a:ext>
                    </a:extLst>
                  </pic:spPr>
                </pic:pic>
              </a:graphicData>
            </a:graphic>
          </wp:inline>
        </w:drawing>
      </w:r>
    </w:p>
    <w:p w14:paraId="11885634" w14:textId="02589F78" w:rsidR="006079C1" w:rsidRDefault="006079C1" w:rsidP="00351C64">
      <w:pPr>
        <w:pStyle w:val="a0"/>
        <w:jc w:val="center"/>
        <w:rPr>
          <w:rFonts w:eastAsia="Malgun Gothic"/>
          <w:lang w:eastAsia="ko-KR"/>
        </w:rPr>
      </w:pPr>
      <w:r w:rsidRPr="00444304">
        <w:rPr>
          <w:b/>
        </w:rPr>
        <w:t xml:space="preserve">Figure </w:t>
      </w:r>
      <w:r>
        <w:rPr>
          <w:rFonts w:eastAsia="Malgun Gothic"/>
          <w:b/>
          <w:lang w:eastAsia="ko-KR"/>
        </w:rPr>
        <w:t>1</w:t>
      </w:r>
      <w:r w:rsidRPr="00444304">
        <w:rPr>
          <w:b/>
        </w:rPr>
        <w:t xml:space="preserve">: </w:t>
      </w:r>
      <w:r w:rsidRPr="009B1089">
        <w:rPr>
          <w:b/>
        </w:rPr>
        <w:t xml:space="preserve">simulation results for </w:t>
      </w:r>
      <w:r w:rsidR="00F42132">
        <w:rPr>
          <w:b/>
        </w:rPr>
        <w:t xml:space="preserve">1024QAM </w:t>
      </w:r>
      <w:r w:rsidRPr="009B1089">
        <w:rPr>
          <w:b/>
        </w:rPr>
        <w:t>MCS</w:t>
      </w:r>
      <w:r w:rsidR="00F42132">
        <w:rPr>
          <w:b/>
        </w:rPr>
        <w:t xml:space="preserve"> table</w:t>
      </w:r>
    </w:p>
    <w:p w14:paraId="365FD5C5" w14:textId="1C43FAC1" w:rsidR="00DF4076" w:rsidRPr="00DD2397" w:rsidRDefault="001853D3" w:rsidP="006610C4">
      <w:pPr>
        <w:pStyle w:val="a0"/>
        <w:rPr>
          <w:rFonts w:eastAsia="Malgun Gothic"/>
          <w:b/>
          <w:i/>
          <w:iCs/>
          <w:lang w:eastAsia="ko-KR"/>
        </w:rPr>
      </w:pPr>
      <w:r w:rsidRPr="001853D3">
        <w:rPr>
          <w:rFonts w:eastAsia="Malgun Gothic"/>
          <w:b/>
          <w:i/>
          <w:iCs/>
          <w:lang w:eastAsia="ko-KR"/>
        </w:rPr>
        <w:t xml:space="preserve"> </w:t>
      </w:r>
      <w:r w:rsidRPr="00DD2397">
        <w:rPr>
          <w:rFonts w:eastAsia="Malgun Gothic"/>
          <w:b/>
          <w:i/>
          <w:iCs/>
          <w:lang w:eastAsia="ko-KR"/>
        </w:rPr>
        <w:t xml:space="preserve">Proposal </w:t>
      </w:r>
      <w:r>
        <w:rPr>
          <w:rFonts w:eastAsia="Malgun Gothic"/>
          <w:b/>
          <w:i/>
          <w:iCs/>
          <w:lang w:eastAsia="ko-KR"/>
        </w:rPr>
        <w:t>3</w:t>
      </w:r>
      <w:r w:rsidRPr="00DD2397">
        <w:rPr>
          <w:rFonts w:eastAsia="Malgun Gothic"/>
          <w:b/>
          <w:i/>
          <w:iCs/>
          <w:lang w:eastAsia="ko-KR"/>
        </w:rPr>
        <w:t xml:space="preserve">: Support </w:t>
      </w:r>
      <w:r>
        <w:rPr>
          <w:rFonts w:eastAsia="Malgun Gothic"/>
          <w:b/>
          <w:i/>
          <w:iCs/>
          <w:lang w:eastAsia="ko-KR"/>
        </w:rPr>
        <w:t xml:space="preserve">1024QAM MCS table in Table 2 </w:t>
      </w:r>
      <w:r w:rsidRPr="00DD2397">
        <w:rPr>
          <w:rFonts w:eastAsia="Malgun Gothic"/>
          <w:b/>
          <w:i/>
          <w:iCs/>
          <w:lang w:eastAsia="ko-KR"/>
        </w:rPr>
        <w:t xml:space="preserve">for </w:t>
      </w:r>
      <w:r>
        <w:rPr>
          <w:rFonts w:eastAsia="Malgun Gothic"/>
          <w:b/>
          <w:i/>
          <w:iCs/>
          <w:lang w:eastAsia="ko-KR"/>
        </w:rPr>
        <w:t xml:space="preserve">DL </w:t>
      </w:r>
      <w:r w:rsidRPr="00DD2397">
        <w:rPr>
          <w:rFonts w:eastAsia="Malgun Gothic"/>
          <w:b/>
          <w:i/>
          <w:iCs/>
          <w:lang w:eastAsia="ko-KR"/>
        </w:rPr>
        <w:t>1024QAM.</w:t>
      </w:r>
    </w:p>
    <w:p w14:paraId="1598A7FB" w14:textId="77777777" w:rsidR="0098537B" w:rsidRPr="00763A95" w:rsidRDefault="0098537B"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Signal</w:t>
      </w:r>
      <w:r w:rsidR="00076C27" w:rsidRPr="00DD2397">
        <w:rPr>
          <w:rFonts w:ascii="Arial" w:eastAsia="宋体" w:hAnsi="Arial"/>
          <w:b/>
          <w:sz w:val="28"/>
          <w:szCs w:val="28"/>
          <w:lang w:val="en-GB" w:eastAsia="en-GB"/>
        </w:rPr>
        <w:t>l</w:t>
      </w:r>
      <w:r w:rsidRPr="00DD2397">
        <w:rPr>
          <w:rFonts w:ascii="Arial" w:eastAsia="宋体" w:hAnsi="Arial"/>
          <w:b/>
          <w:sz w:val="28"/>
          <w:szCs w:val="28"/>
          <w:lang w:val="en-GB" w:eastAsia="en-GB"/>
        </w:rPr>
        <w:t>ing design</w:t>
      </w:r>
    </w:p>
    <w:p w14:paraId="1C71119E" w14:textId="5C856CD8" w:rsidR="00B05CFB" w:rsidRDefault="00281025" w:rsidP="000D3391">
      <w:pPr>
        <w:pStyle w:val="a0"/>
        <w:rPr>
          <w:rFonts w:eastAsia="Malgun Gothic"/>
          <w:szCs w:val="20"/>
          <w:lang w:eastAsia="ko-KR"/>
        </w:rPr>
      </w:pPr>
      <w:r w:rsidRPr="002033E5">
        <w:rPr>
          <w:rFonts w:eastAsia="Malgun Gothic"/>
          <w:szCs w:val="20"/>
          <w:lang w:eastAsia="ko-KR"/>
        </w:rPr>
        <w:t xml:space="preserve">Similar to </w:t>
      </w:r>
      <w:r w:rsidR="00787B3A">
        <w:rPr>
          <w:rFonts w:eastAsia="Malgun Gothic"/>
          <w:szCs w:val="20"/>
          <w:lang w:eastAsia="ko-KR"/>
        </w:rPr>
        <w:t xml:space="preserve">the </w:t>
      </w:r>
      <w:r w:rsidRPr="002033E5">
        <w:rPr>
          <w:rFonts w:eastAsia="Malgun Gothic"/>
          <w:szCs w:val="20"/>
          <w:lang w:eastAsia="ko-KR"/>
        </w:rPr>
        <w:t>configuration of 256QAM</w:t>
      </w:r>
      <w:r w:rsidR="002D3805">
        <w:rPr>
          <w:rFonts w:eastAsia="Malgun Gothic"/>
          <w:szCs w:val="20"/>
          <w:lang w:eastAsia="ko-KR"/>
        </w:rPr>
        <w:t xml:space="preserve"> in NR</w:t>
      </w:r>
      <w:r w:rsidRPr="002033E5">
        <w:rPr>
          <w:rFonts w:eastAsia="Malgun Gothic"/>
          <w:szCs w:val="20"/>
          <w:lang w:eastAsia="ko-KR"/>
        </w:rPr>
        <w:t xml:space="preserve">, we propose </w:t>
      </w:r>
      <w:r w:rsidR="00CA6B4F">
        <w:rPr>
          <w:rFonts w:eastAsia="Malgun Gothic"/>
          <w:szCs w:val="20"/>
          <w:lang w:eastAsia="ko-KR"/>
        </w:rPr>
        <w:t xml:space="preserve">to configure </w:t>
      </w:r>
      <w:r w:rsidRPr="002033E5">
        <w:rPr>
          <w:rFonts w:eastAsia="Malgun Gothic"/>
          <w:szCs w:val="20"/>
          <w:lang w:eastAsia="ko-KR"/>
        </w:rPr>
        <w:t>CQI and M</w:t>
      </w:r>
      <w:bookmarkStart w:id="3" w:name="_GoBack"/>
      <w:bookmarkEnd w:id="3"/>
      <w:r w:rsidRPr="002033E5">
        <w:rPr>
          <w:rFonts w:eastAsia="Malgun Gothic"/>
          <w:szCs w:val="20"/>
          <w:lang w:eastAsia="ko-KR"/>
        </w:rPr>
        <w:t xml:space="preserve">CS tables for </w:t>
      </w:r>
      <w:r w:rsidR="002D3805">
        <w:rPr>
          <w:rFonts w:eastAsia="Malgun Gothic"/>
          <w:szCs w:val="20"/>
          <w:lang w:eastAsia="ko-KR"/>
        </w:rPr>
        <w:t xml:space="preserve">DL </w:t>
      </w:r>
      <w:r w:rsidRPr="002033E5">
        <w:rPr>
          <w:rFonts w:eastAsia="Malgun Gothic"/>
          <w:szCs w:val="20"/>
          <w:lang w:eastAsia="ko-KR"/>
        </w:rPr>
        <w:t>1024QAM</w:t>
      </w:r>
      <w:r w:rsidR="00CA6B4F">
        <w:rPr>
          <w:rFonts w:eastAsia="Malgun Gothic"/>
          <w:szCs w:val="20"/>
          <w:lang w:eastAsia="ko-KR"/>
        </w:rPr>
        <w:t xml:space="preserve"> by </w:t>
      </w:r>
      <w:r w:rsidR="00CA6B4F" w:rsidRPr="002033E5">
        <w:rPr>
          <w:rFonts w:eastAsia="Malgun Gothic"/>
          <w:szCs w:val="20"/>
          <w:lang w:eastAsia="ko-KR"/>
        </w:rPr>
        <w:t>higher layer</w:t>
      </w:r>
      <w:r w:rsidRPr="002033E5">
        <w:rPr>
          <w:rFonts w:eastAsia="Malgun Gothic"/>
          <w:szCs w:val="20"/>
          <w:lang w:eastAsia="ko-KR"/>
        </w:rPr>
        <w:t>.</w:t>
      </w:r>
      <w:r w:rsidR="00F501D8" w:rsidRPr="002033E5">
        <w:rPr>
          <w:rFonts w:eastAsia="Malgun Gothic" w:hint="eastAsia"/>
          <w:szCs w:val="20"/>
          <w:lang w:eastAsia="ko-KR"/>
        </w:rPr>
        <w:t xml:space="preserve"> </w:t>
      </w:r>
      <w:r w:rsidR="00C71580">
        <w:rPr>
          <w:rFonts w:eastAsia="Malgun Gothic"/>
          <w:szCs w:val="20"/>
          <w:lang w:eastAsia="ko-KR"/>
        </w:rPr>
        <w:t>One</w:t>
      </w:r>
      <w:r w:rsidR="00A634E4">
        <w:rPr>
          <w:rFonts w:eastAsia="Malgun Gothic"/>
          <w:szCs w:val="20"/>
          <w:lang w:eastAsia="ko-KR"/>
        </w:rPr>
        <w:t xml:space="preserve"> new </w:t>
      </w:r>
      <w:r w:rsidR="00F3317B" w:rsidRPr="002033E5">
        <w:rPr>
          <w:rFonts w:eastAsia="Malgun Gothic"/>
          <w:szCs w:val="20"/>
          <w:lang w:eastAsia="ko-KR"/>
        </w:rPr>
        <w:t xml:space="preserve">higher layer parameter in </w:t>
      </w:r>
      <w:r w:rsidR="00F3317B" w:rsidRPr="007A4509">
        <w:rPr>
          <w:rFonts w:eastAsia="Malgun Gothic"/>
          <w:i/>
          <w:iCs/>
          <w:szCs w:val="20"/>
          <w:lang w:eastAsia="ko-KR"/>
        </w:rPr>
        <w:t>CSI-ReportConfig</w:t>
      </w:r>
      <w:r w:rsidR="00F3317B" w:rsidRPr="002033E5">
        <w:rPr>
          <w:rFonts w:eastAsia="Malgun Gothic"/>
          <w:szCs w:val="20"/>
          <w:lang w:eastAsia="ko-KR"/>
        </w:rPr>
        <w:t xml:space="preserve"> </w:t>
      </w:r>
      <w:r w:rsidR="00A634E4">
        <w:rPr>
          <w:rFonts w:eastAsia="Malgun Gothic"/>
          <w:szCs w:val="20"/>
          <w:lang w:eastAsia="ko-KR"/>
        </w:rPr>
        <w:t>should be added to</w:t>
      </w:r>
      <w:r w:rsidR="00F3317B" w:rsidRPr="002033E5">
        <w:rPr>
          <w:rFonts w:eastAsia="Malgun Gothic"/>
          <w:szCs w:val="20"/>
          <w:lang w:eastAsia="ko-KR"/>
        </w:rPr>
        <w:t xml:space="preserve"> indicate </w:t>
      </w:r>
      <w:r w:rsidR="00A634E4">
        <w:rPr>
          <w:rFonts w:eastAsia="Malgun Gothic"/>
          <w:szCs w:val="20"/>
          <w:lang w:eastAsia="ko-KR"/>
        </w:rPr>
        <w:t xml:space="preserve">whether to use </w:t>
      </w:r>
      <w:r w:rsidR="00F3317B" w:rsidRPr="002033E5">
        <w:rPr>
          <w:rFonts w:eastAsia="Malgun Gothic"/>
          <w:szCs w:val="20"/>
          <w:lang w:eastAsia="ko-KR"/>
        </w:rPr>
        <w:t>1024QAM CQI table</w:t>
      </w:r>
      <w:r w:rsidR="00A634E4">
        <w:rPr>
          <w:rFonts w:eastAsia="Malgun Gothic"/>
          <w:szCs w:val="20"/>
          <w:lang w:eastAsia="ko-KR"/>
        </w:rPr>
        <w:t xml:space="preserve"> for CSI report or not</w:t>
      </w:r>
      <w:r w:rsidR="00F3317B" w:rsidRPr="002033E5">
        <w:rPr>
          <w:rFonts w:eastAsia="Malgun Gothic"/>
          <w:szCs w:val="20"/>
          <w:lang w:eastAsia="ko-KR"/>
        </w:rPr>
        <w:t>.</w:t>
      </w:r>
      <w:r w:rsidR="00C71580">
        <w:rPr>
          <w:rFonts w:eastAsia="Malgun Gothic"/>
          <w:szCs w:val="20"/>
          <w:lang w:eastAsia="ko-KR"/>
        </w:rPr>
        <w:t xml:space="preserve"> The other new higher layer parameter in </w:t>
      </w:r>
      <w:r w:rsidR="00E65401" w:rsidRPr="00920C1E">
        <w:rPr>
          <w:rFonts w:eastAsia="Malgun Gothic"/>
          <w:i/>
          <w:szCs w:val="20"/>
          <w:lang w:eastAsia="ko-KR"/>
        </w:rPr>
        <w:t>PDSCH-Config</w:t>
      </w:r>
      <w:r w:rsidR="00E65401" w:rsidRPr="002A49F0">
        <w:rPr>
          <w:rFonts w:eastAsia="Malgun Gothic"/>
          <w:szCs w:val="20"/>
          <w:lang w:eastAsia="ko-KR"/>
        </w:rPr>
        <w:t xml:space="preserve"> </w:t>
      </w:r>
      <w:r w:rsidR="00A200E7">
        <w:rPr>
          <w:rFonts w:eastAsia="Malgun Gothic"/>
          <w:szCs w:val="20"/>
          <w:lang w:eastAsia="ko-KR"/>
        </w:rPr>
        <w:t>need to</w:t>
      </w:r>
      <w:r w:rsidR="00C71580">
        <w:rPr>
          <w:rFonts w:eastAsia="Malgun Gothic"/>
          <w:szCs w:val="20"/>
          <w:lang w:eastAsia="ko-KR"/>
        </w:rPr>
        <w:t xml:space="preserve"> be </w:t>
      </w:r>
      <w:r w:rsidR="00A200E7">
        <w:rPr>
          <w:rFonts w:eastAsia="Malgun Gothic"/>
          <w:szCs w:val="20"/>
          <w:lang w:eastAsia="ko-KR"/>
        </w:rPr>
        <w:t>introduced to indicate whether to use 1024QAM MCS table or not.</w:t>
      </w:r>
    </w:p>
    <w:p w14:paraId="5B041B87" w14:textId="1E44AECF" w:rsidR="001F70DF" w:rsidRDefault="000D3391" w:rsidP="000D3391">
      <w:pPr>
        <w:pStyle w:val="a0"/>
        <w:rPr>
          <w:rFonts w:eastAsia="Malgun Gothic"/>
          <w:b/>
          <w:i/>
          <w:iCs/>
          <w:lang w:eastAsia="ko-KR"/>
        </w:rPr>
      </w:pPr>
      <w:r w:rsidRPr="00DD2397">
        <w:rPr>
          <w:rFonts w:eastAsia="Malgun Gothic"/>
          <w:b/>
          <w:i/>
          <w:iCs/>
          <w:lang w:eastAsia="ko-KR"/>
        </w:rPr>
        <w:t xml:space="preserve">Proposal </w:t>
      </w:r>
      <w:r w:rsidR="00A200E7">
        <w:rPr>
          <w:rFonts w:eastAsia="Malgun Gothic"/>
          <w:b/>
          <w:i/>
          <w:iCs/>
          <w:lang w:eastAsia="ko-KR"/>
        </w:rPr>
        <w:t>4</w:t>
      </w:r>
      <w:r w:rsidRPr="00DD2397">
        <w:rPr>
          <w:rFonts w:eastAsia="Malgun Gothic"/>
          <w:b/>
          <w:i/>
          <w:iCs/>
          <w:lang w:eastAsia="ko-KR"/>
        </w:rPr>
        <w:t xml:space="preserve">: </w:t>
      </w:r>
      <w:r w:rsidR="00A200E7">
        <w:rPr>
          <w:rFonts w:eastAsia="Malgun Gothic"/>
          <w:b/>
          <w:i/>
          <w:iCs/>
          <w:lang w:eastAsia="ko-KR"/>
        </w:rPr>
        <w:t>Introduce a new</w:t>
      </w:r>
      <w:r w:rsidR="00A200E7" w:rsidRPr="00DD2397">
        <w:rPr>
          <w:rFonts w:eastAsia="Malgun Gothic"/>
          <w:b/>
          <w:i/>
          <w:iCs/>
          <w:lang w:eastAsia="ko-KR"/>
        </w:rPr>
        <w:t xml:space="preserve"> </w:t>
      </w:r>
      <w:r w:rsidRPr="00DD2397">
        <w:rPr>
          <w:rFonts w:eastAsia="Malgun Gothic"/>
          <w:b/>
          <w:i/>
          <w:iCs/>
          <w:lang w:eastAsia="ko-KR"/>
        </w:rPr>
        <w:t xml:space="preserve">RRC </w:t>
      </w:r>
      <w:r w:rsidR="00A200E7">
        <w:rPr>
          <w:rFonts w:eastAsia="Malgun Gothic"/>
          <w:b/>
          <w:i/>
          <w:iCs/>
          <w:lang w:eastAsia="ko-KR"/>
        </w:rPr>
        <w:t>parameter to indicate whether to use</w:t>
      </w:r>
      <w:r w:rsidR="00A200E7" w:rsidRPr="00DD2397">
        <w:rPr>
          <w:rFonts w:eastAsia="Malgun Gothic"/>
          <w:b/>
          <w:i/>
          <w:iCs/>
          <w:lang w:eastAsia="ko-KR"/>
        </w:rPr>
        <w:t xml:space="preserve"> </w:t>
      </w:r>
      <w:r w:rsidR="00A200E7">
        <w:rPr>
          <w:rFonts w:eastAsia="Malgun Gothic"/>
          <w:b/>
          <w:i/>
          <w:iCs/>
          <w:lang w:eastAsia="ko-KR"/>
        </w:rPr>
        <w:t xml:space="preserve">1024QAM </w:t>
      </w:r>
      <w:r w:rsidRPr="00DD2397">
        <w:rPr>
          <w:rFonts w:eastAsia="Malgun Gothic"/>
          <w:b/>
          <w:i/>
          <w:iCs/>
          <w:lang w:eastAsia="ko-KR"/>
        </w:rPr>
        <w:t>CQI</w:t>
      </w:r>
      <w:r w:rsidR="00A200E7">
        <w:rPr>
          <w:rFonts w:eastAsia="Malgun Gothic"/>
          <w:b/>
          <w:i/>
          <w:iCs/>
          <w:lang w:eastAsia="ko-KR"/>
        </w:rPr>
        <w:t xml:space="preserve"> </w:t>
      </w:r>
      <w:r w:rsidRPr="00DD2397">
        <w:rPr>
          <w:rFonts w:eastAsia="Malgun Gothic"/>
          <w:b/>
          <w:i/>
          <w:iCs/>
          <w:lang w:eastAsia="ko-KR"/>
        </w:rPr>
        <w:t>table</w:t>
      </w:r>
      <w:r w:rsidR="00A200E7">
        <w:rPr>
          <w:rFonts w:eastAsia="Malgun Gothic"/>
          <w:b/>
          <w:i/>
          <w:iCs/>
          <w:lang w:eastAsia="ko-KR"/>
        </w:rPr>
        <w:t xml:space="preserve"> or not.</w:t>
      </w:r>
    </w:p>
    <w:p w14:paraId="52FDAE9B" w14:textId="42E34E00" w:rsidR="00A200E7" w:rsidRPr="00DD2397" w:rsidRDefault="00A200E7" w:rsidP="000D3391">
      <w:pPr>
        <w:pStyle w:val="a0"/>
        <w:rPr>
          <w:rFonts w:eastAsiaTheme="minorEastAsia"/>
          <w:b/>
          <w:i/>
          <w:iCs/>
          <w:lang w:eastAsia="zh-CN"/>
        </w:rPr>
      </w:pPr>
      <w:r>
        <w:rPr>
          <w:rFonts w:eastAsiaTheme="minorEastAsia" w:hint="eastAsia"/>
          <w:b/>
          <w:i/>
          <w:iCs/>
          <w:lang w:eastAsia="zh-CN"/>
        </w:rPr>
        <w:t>P</w:t>
      </w:r>
      <w:r>
        <w:rPr>
          <w:rFonts w:eastAsiaTheme="minorEastAsia"/>
          <w:b/>
          <w:i/>
          <w:iCs/>
          <w:lang w:eastAsia="zh-CN"/>
        </w:rPr>
        <w:t xml:space="preserve">roposal 5: </w:t>
      </w:r>
      <w:r>
        <w:rPr>
          <w:rFonts w:eastAsia="Malgun Gothic"/>
          <w:b/>
          <w:i/>
          <w:iCs/>
          <w:lang w:eastAsia="ko-KR"/>
        </w:rPr>
        <w:t>Introduce a new</w:t>
      </w:r>
      <w:r w:rsidRPr="00081133">
        <w:rPr>
          <w:rFonts w:eastAsia="Malgun Gothic"/>
          <w:b/>
          <w:i/>
          <w:iCs/>
          <w:lang w:eastAsia="ko-KR"/>
        </w:rPr>
        <w:t xml:space="preserve"> RRC </w:t>
      </w:r>
      <w:r>
        <w:rPr>
          <w:rFonts w:eastAsia="Malgun Gothic"/>
          <w:b/>
          <w:i/>
          <w:iCs/>
          <w:lang w:eastAsia="ko-KR"/>
        </w:rPr>
        <w:t>parameter to indicate whether to use</w:t>
      </w:r>
      <w:r w:rsidRPr="00081133">
        <w:rPr>
          <w:rFonts w:eastAsia="Malgun Gothic"/>
          <w:b/>
          <w:i/>
          <w:iCs/>
          <w:lang w:eastAsia="ko-KR"/>
        </w:rPr>
        <w:t xml:space="preserve"> </w:t>
      </w:r>
      <w:r>
        <w:rPr>
          <w:rFonts w:eastAsia="Malgun Gothic"/>
          <w:b/>
          <w:i/>
          <w:iCs/>
          <w:lang w:eastAsia="ko-KR"/>
        </w:rPr>
        <w:t xml:space="preserve">1024QAM MCS </w:t>
      </w:r>
      <w:r w:rsidRPr="00081133">
        <w:rPr>
          <w:rFonts w:eastAsia="Malgun Gothic"/>
          <w:b/>
          <w:i/>
          <w:iCs/>
          <w:lang w:eastAsia="ko-KR"/>
        </w:rPr>
        <w:t>table</w:t>
      </w:r>
      <w:r>
        <w:rPr>
          <w:rFonts w:eastAsia="Malgun Gothic"/>
          <w:b/>
          <w:i/>
          <w:iCs/>
          <w:lang w:eastAsia="ko-KR"/>
        </w:rPr>
        <w:t xml:space="preserve"> or not.</w:t>
      </w:r>
    </w:p>
    <w:p w14:paraId="47A0F950" w14:textId="05AD7523" w:rsidR="00837942" w:rsidRDefault="00F142A8" w:rsidP="00FC1297">
      <w:pPr>
        <w:pStyle w:val="aa"/>
        <w:rPr>
          <w:rFonts w:ascii="Times New Roman" w:eastAsia="Malgun Gothic" w:hAnsi="Times New Roman" w:cs="Times New Roman"/>
          <w:sz w:val="20"/>
          <w:szCs w:val="20"/>
          <w:lang w:val="en-US" w:eastAsia="ko-KR"/>
        </w:rPr>
      </w:pPr>
      <w:r w:rsidRPr="00F142A8">
        <w:rPr>
          <w:rFonts w:ascii="Times New Roman" w:eastAsia="Malgun Gothic" w:hAnsi="Times New Roman" w:cs="Times New Roman"/>
          <w:sz w:val="20"/>
          <w:szCs w:val="20"/>
          <w:lang w:val="en-US" w:eastAsia="ko-KR"/>
        </w:rPr>
        <w:t xml:space="preserve">To resolve ambiguity in MCS indexing during RRC re-configuration, </w:t>
      </w:r>
      <w:r w:rsidR="00D7521C">
        <w:rPr>
          <w:rFonts w:ascii="Times New Roman" w:eastAsia="Malgun Gothic" w:hAnsi="Times New Roman" w:cs="Times New Roman"/>
          <w:sz w:val="20"/>
          <w:szCs w:val="20"/>
          <w:lang w:val="en-US" w:eastAsia="ko-KR"/>
        </w:rPr>
        <w:t>DCI format 1_0 with</w:t>
      </w:r>
      <w:r w:rsidR="00D7521C" w:rsidRPr="00F142A8">
        <w:rPr>
          <w:rFonts w:ascii="Times New Roman" w:eastAsia="Malgun Gothic" w:hAnsi="Times New Roman" w:cs="Times New Roman"/>
          <w:sz w:val="20"/>
          <w:szCs w:val="20"/>
          <w:lang w:val="en-US" w:eastAsia="ko-KR"/>
        </w:rPr>
        <w:t xml:space="preserve"> </w:t>
      </w:r>
      <w:r w:rsidRPr="00F142A8">
        <w:rPr>
          <w:rFonts w:ascii="Times New Roman" w:eastAsia="Malgun Gothic" w:hAnsi="Times New Roman" w:cs="Times New Roman"/>
          <w:sz w:val="20"/>
          <w:szCs w:val="20"/>
          <w:lang w:val="en-US" w:eastAsia="ko-KR"/>
        </w:rPr>
        <w:t xml:space="preserve">the legacy </w:t>
      </w:r>
      <w:r w:rsidR="00D7521C">
        <w:rPr>
          <w:rFonts w:ascii="Times New Roman" w:eastAsia="Malgun Gothic" w:hAnsi="Times New Roman" w:cs="Times New Roman"/>
          <w:sz w:val="20"/>
          <w:szCs w:val="20"/>
          <w:lang w:val="en-US" w:eastAsia="ko-KR"/>
        </w:rPr>
        <w:t xml:space="preserve">64QAM </w:t>
      </w:r>
      <w:r w:rsidRPr="00F142A8">
        <w:rPr>
          <w:rFonts w:ascii="Times New Roman" w:eastAsia="Malgun Gothic" w:hAnsi="Times New Roman" w:cs="Times New Roman"/>
          <w:sz w:val="20"/>
          <w:szCs w:val="20"/>
          <w:lang w:val="en-US" w:eastAsia="ko-KR"/>
        </w:rPr>
        <w:t xml:space="preserve">MCS table </w:t>
      </w:r>
      <w:r w:rsidR="002F55C4">
        <w:rPr>
          <w:rFonts w:ascii="Times New Roman" w:eastAsia="Malgun Gothic" w:hAnsi="Times New Roman" w:cs="Times New Roman"/>
          <w:sz w:val="20"/>
          <w:szCs w:val="20"/>
          <w:lang w:val="en-US" w:eastAsia="ko-KR"/>
        </w:rPr>
        <w:t>is sufficient</w:t>
      </w:r>
      <w:r w:rsidRPr="00F142A8">
        <w:rPr>
          <w:rFonts w:ascii="Times New Roman" w:eastAsia="Malgun Gothic" w:hAnsi="Times New Roman" w:cs="Times New Roman"/>
          <w:sz w:val="20"/>
          <w:szCs w:val="20"/>
          <w:lang w:val="en-US" w:eastAsia="ko-KR"/>
        </w:rPr>
        <w:t>.</w:t>
      </w:r>
      <w:r>
        <w:rPr>
          <w:rFonts w:ascii="Times New Roman" w:eastAsia="Malgun Gothic" w:hAnsi="Times New Roman" w:cs="Times New Roman"/>
          <w:sz w:val="20"/>
          <w:szCs w:val="20"/>
          <w:lang w:val="en-US" w:eastAsia="ko-KR"/>
        </w:rPr>
        <w:t xml:space="preserve"> </w:t>
      </w:r>
      <w:r w:rsidR="00D6572A">
        <w:rPr>
          <w:rFonts w:ascii="Times New Roman" w:eastAsia="Malgun Gothic" w:hAnsi="Times New Roman" w:cs="Times New Roman"/>
          <w:sz w:val="20"/>
          <w:szCs w:val="20"/>
          <w:lang w:val="en-US" w:eastAsia="ko-KR"/>
        </w:rPr>
        <w:t>T</w:t>
      </w:r>
      <w:r w:rsidR="00CF22FE" w:rsidRPr="002033E5">
        <w:rPr>
          <w:rFonts w:ascii="Times New Roman" w:eastAsia="Malgun Gothic" w:hAnsi="Times New Roman" w:cs="Times New Roman"/>
          <w:sz w:val="20"/>
          <w:szCs w:val="20"/>
          <w:lang w:val="en-US" w:eastAsia="ko-KR"/>
        </w:rPr>
        <w:t xml:space="preserve">ypically, DL 1024QAM is mainly deployed in high throughput </w:t>
      </w:r>
      <w:r w:rsidR="00046176">
        <w:rPr>
          <w:rFonts w:ascii="Times New Roman" w:eastAsia="Malgun Gothic" w:hAnsi="Times New Roman" w:cs="Times New Roman"/>
          <w:sz w:val="20"/>
          <w:szCs w:val="20"/>
          <w:lang w:val="en-US" w:eastAsia="ko-KR"/>
        </w:rPr>
        <w:t xml:space="preserve">eMBB </w:t>
      </w:r>
      <w:r w:rsidR="00CF22FE" w:rsidRPr="002033E5">
        <w:rPr>
          <w:rFonts w:ascii="Times New Roman" w:eastAsia="Malgun Gothic" w:hAnsi="Times New Roman" w:cs="Times New Roman"/>
          <w:sz w:val="20"/>
          <w:szCs w:val="20"/>
          <w:lang w:val="en-US" w:eastAsia="ko-KR"/>
        </w:rPr>
        <w:t>scenario</w:t>
      </w:r>
      <w:r w:rsidR="0040075C">
        <w:rPr>
          <w:rFonts w:asciiTheme="minorEastAsia" w:hAnsiTheme="minorEastAsia" w:cs="Times New Roman" w:hint="eastAsia"/>
          <w:sz w:val="20"/>
          <w:szCs w:val="20"/>
          <w:lang w:val="en-US" w:eastAsia="zh-CN"/>
        </w:rPr>
        <w:t>.</w:t>
      </w:r>
      <w:r w:rsidR="0040075C">
        <w:rPr>
          <w:rFonts w:asciiTheme="minorEastAsia" w:hAnsiTheme="minorEastAsia" w:cs="Times New Roman"/>
          <w:sz w:val="20"/>
          <w:szCs w:val="20"/>
          <w:lang w:val="en-US" w:eastAsia="zh-CN"/>
        </w:rPr>
        <w:t xml:space="preserve"> </w:t>
      </w:r>
      <w:r w:rsidR="0040075C">
        <w:rPr>
          <w:rFonts w:ascii="Times New Roman" w:eastAsia="Malgun Gothic" w:hAnsi="Times New Roman" w:cs="Times New Roman"/>
          <w:sz w:val="20"/>
          <w:szCs w:val="20"/>
          <w:lang w:val="en-US" w:eastAsia="ko-KR"/>
        </w:rPr>
        <w:t>F</w:t>
      </w:r>
      <w:r w:rsidR="0040075C" w:rsidRPr="002033E5">
        <w:rPr>
          <w:rFonts w:ascii="Times New Roman" w:eastAsia="Malgun Gothic" w:hAnsi="Times New Roman" w:cs="Times New Roman"/>
          <w:sz w:val="20"/>
          <w:szCs w:val="20"/>
          <w:lang w:val="en-US" w:eastAsia="ko-KR"/>
        </w:rPr>
        <w:t>or DCI format 1_2 for URLLC</w:t>
      </w:r>
      <w:r w:rsidR="0040075C">
        <w:rPr>
          <w:rFonts w:ascii="Times New Roman" w:eastAsia="Malgun Gothic" w:hAnsi="Times New Roman" w:cs="Times New Roman"/>
          <w:sz w:val="20"/>
          <w:szCs w:val="20"/>
          <w:lang w:val="en-US" w:eastAsia="ko-KR"/>
        </w:rPr>
        <w:t xml:space="preserve"> scheduling, the motivation is unclear </w:t>
      </w:r>
      <w:r w:rsidR="00763A95">
        <w:rPr>
          <w:rFonts w:ascii="Times New Roman" w:eastAsia="Malgun Gothic" w:hAnsi="Times New Roman" w:cs="Times New Roman"/>
          <w:sz w:val="20"/>
          <w:szCs w:val="20"/>
          <w:lang w:val="en-US" w:eastAsia="ko-KR"/>
        </w:rPr>
        <w:t>to use 1024</w:t>
      </w:r>
      <w:r w:rsidR="0040075C">
        <w:rPr>
          <w:rFonts w:ascii="Times New Roman" w:eastAsia="Malgun Gothic" w:hAnsi="Times New Roman" w:cs="Times New Roman"/>
          <w:sz w:val="20"/>
          <w:szCs w:val="20"/>
          <w:lang w:val="en-US" w:eastAsia="ko-KR"/>
        </w:rPr>
        <w:t>QAM</w:t>
      </w:r>
      <w:r>
        <w:rPr>
          <w:rFonts w:ascii="Times New Roman" w:eastAsia="Malgun Gothic" w:hAnsi="Times New Roman" w:cs="Times New Roman"/>
          <w:sz w:val="20"/>
          <w:szCs w:val="20"/>
          <w:lang w:val="en-US" w:eastAsia="ko-KR"/>
        </w:rPr>
        <w:t>.</w:t>
      </w:r>
      <w:r w:rsidR="00FA69C6" w:rsidRPr="002033E5">
        <w:rPr>
          <w:rFonts w:ascii="Times New Roman" w:eastAsia="Malgun Gothic" w:hAnsi="Times New Roman" w:cs="Times New Roman"/>
          <w:sz w:val="20"/>
          <w:szCs w:val="20"/>
          <w:lang w:val="en-US" w:eastAsia="ko-KR"/>
        </w:rPr>
        <w:t xml:space="preserve"> </w:t>
      </w:r>
      <w:r w:rsidR="00F90E99">
        <w:rPr>
          <w:rFonts w:ascii="Times New Roman" w:eastAsia="Malgun Gothic" w:hAnsi="Times New Roman" w:cs="Times New Roman"/>
          <w:sz w:val="20"/>
          <w:szCs w:val="20"/>
          <w:lang w:val="en-US" w:eastAsia="ko-KR"/>
        </w:rPr>
        <w:t>Consequently, we propose support</w:t>
      </w:r>
      <w:r w:rsidR="00327908" w:rsidRPr="002033E5">
        <w:rPr>
          <w:rFonts w:ascii="Times New Roman" w:eastAsia="Malgun Gothic" w:hAnsi="Times New Roman" w:cs="Times New Roman"/>
          <w:sz w:val="20"/>
          <w:szCs w:val="20"/>
          <w:lang w:val="en-US" w:eastAsia="ko-KR"/>
        </w:rPr>
        <w:t xml:space="preserve"> 1024QAM MCS table for PDSCH</w:t>
      </w:r>
      <w:r w:rsidR="004D3A3B" w:rsidRPr="002033E5">
        <w:rPr>
          <w:rFonts w:ascii="Times New Roman" w:eastAsia="Malgun Gothic" w:hAnsi="Times New Roman" w:cs="Times New Roman"/>
          <w:sz w:val="20"/>
          <w:szCs w:val="20"/>
          <w:lang w:val="en-US" w:eastAsia="ko-KR"/>
        </w:rPr>
        <w:t xml:space="preserve"> scheduled by DCI format 1_1 with CRC scrambled by </w:t>
      </w:r>
      <w:r w:rsidR="00327908" w:rsidRPr="002033E5">
        <w:rPr>
          <w:rFonts w:ascii="Times New Roman" w:eastAsia="Malgun Gothic" w:hAnsi="Times New Roman" w:cs="Times New Roman"/>
          <w:sz w:val="20"/>
          <w:szCs w:val="20"/>
          <w:lang w:val="en-US" w:eastAsia="ko-KR"/>
        </w:rPr>
        <w:t xml:space="preserve">C-RNTI or </w:t>
      </w:r>
      <w:r w:rsidR="004362ED">
        <w:rPr>
          <w:rFonts w:ascii="Times New Roman" w:eastAsia="Malgun Gothic" w:hAnsi="Times New Roman" w:cs="Times New Roman"/>
          <w:sz w:val="20"/>
          <w:szCs w:val="20"/>
          <w:lang w:val="en-US" w:eastAsia="ko-KR"/>
        </w:rPr>
        <w:t>C</w:t>
      </w:r>
      <w:r w:rsidR="00327908" w:rsidRPr="002033E5">
        <w:rPr>
          <w:rFonts w:ascii="Times New Roman" w:eastAsia="Malgun Gothic" w:hAnsi="Times New Roman" w:cs="Times New Roman"/>
          <w:sz w:val="20"/>
          <w:szCs w:val="20"/>
          <w:lang w:val="en-US" w:eastAsia="ko-KR"/>
        </w:rPr>
        <w:t>S-RNTI.</w:t>
      </w:r>
      <w:r w:rsidR="00FC1297" w:rsidRPr="002033E5">
        <w:rPr>
          <w:rFonts w:ascii="Times New Roman" w:eastAsia="Malgun Gothic" w:hAnsi="Times New Roman" w:cs="Times New Roman"/>
          <w:sz w:val="20"/>
          <w:szCs w:val="20"/>
          <w:lang w:val="en-US" w:eastAsia="ko-KR"/>
        </w:rPr>
        <w:t xml:space="preserve"> </w:t>
      </w:r>
    </w:p>
    <w:p w14:paraId="4D85F6E8" w14:textId="68DABEB2" w:rsidR="00996B6D" w:rsidRPr="00920C1E" w:rsidRDefault="00996B6D" w:rsidP="00920C1E">
      <w:pPr>
        <w:pStyle w:val="a0"/>
        <w:rPr>
          <w:rFonts w:eastAsia="Malgun Gothic"/>
          <w:b/>
          <w:lang w:eastAsia="ko-KR"/>
        </w:rPr>
      </w:pPr>
      <w:r>
        <w:rPr>
          <w:kern w:val="2"/>
          <w:lang w:eastAsia="zh-CN"/>
        </w:rPr>
        <w:t>A 5-bit MCS table was proposed</w:t>
      </w:r>
      <w:r w:rsidRPr="00DC3DD3">
        <w:rPr>
          <w:kern w:val="2"/>
          <w:lang w:eastAsia="zh-CN"/>
        </w:rPr>
        <w:t xml:space="preserve"> for modulation order </w:t>
      </w:r>
      <w:r>
        <w:rPr>
          <w:kern w:val="2"/>
          <w:lang w:eastAsia="zh-CN"/>
        </w:rPr>
        <w:t xml:space="preserve">signaling, for which the </w:t>
      </w:r>
      <w:r w:rsidR="00E76B04">
        <w:rPr>
          <w:kern w:val="2"/>
          <w:lang w:eastAsia="zh-CN"/>
        </w:rPr>
        <w:t>field size</w:t>
      </w:r>
      <w:r>
        <w:rPr>
          <w:kern w:val="2"/>
          <w:lang w:eastAsia="zh-CN"/>
        </w:rPr>
        <w:t xml:space="preserve"> is the same as legacy, so we prefer to maintain that </w:t>
      </w:r>
      <w:r w:rsidRPr="008657FD">
        <w:rPr>
          <w:kern w:val="2"/>
          <w:lang w:eastAsia="zh-CN"/>
        </w:rPr>
        <w:t xml:space="preserve">DCI payload size </w:t>
      </w:r>
      <w:r>
        <w:rPr>
          <w:kern w:val="2"/>
          <w:lang w:eastAsia="zh-CN"/>
        </w:rPr>
        <w:t>unchanged</w:t>
      </w:r>
      <w:r w:rsidRPr="008657FD">
        <w:rPr>
          <w:kern w:val="2"/>
          <w:lang w:eastAsia="zh-CN"/>
        </w:rPr>
        <w:t>.</w:t>
      </w:r>
    </w:p>
    <w:p w14:paraId="058941CA" w14:textId="4428F459" w:rsidR="00837942" w:rsidRPr="00DD2397" w:rsidRDefault="00837942" w:rsidP="00837942">
      <w:pPr>
        <w:pStyle w:val="a0"/>
        <w:rPr>
          <w:rFonts w:eastAsiaTheme="minorEastAsia"/>
          <w:b/>
          <w:i/>
          <w:iCs/>
          <w:lang w:eastAsia="zh-CN"/>
        </w:rPr>
      </w:pPr>
      <w:r w:rsidRPr="00DD2397">
        <w:rPr>
          <w:rFonts w:eastAsiaTheme="minorEastAsia"/>
          <w:b/>
          <w:i/>
          <w:iCs/>
          <w:lang w:eastAsia="zh-CN"/>
        </w:rPr>
        <w:t xml:space="preserve">Proposal </w:t>
      </w:r>
      <w:r w:rsidR="00396DEF">
        <w:rPr>
          <w:rFonts w:eastAsiaTheme="minorEastAsia"/>
          <w:b/>
          <w:i/>
          <w:iCs/>
          <w:lang w:eastAsia="zh-CN"/>
        </w:rPr>
        <w:t>6</w:t>
      </w:r>
      <w:r w:rsidRPr="00DD2397">
        <w:rPr>
          <w:rFonts w:eastAsiaTheme="minorEastAsia"/>
          <w:b/>
          <w:i/>
          <w:iCs/>
          <w:lang w:eastAsia="zh-CN"/>
        </w:rPr>
        <w:t>:</w:t>
      </w:r>
      <w:r w:rsidR="00396DEF">
        <w:rPr>
          <w:rFonts w:eastAsiaTheme="minorEastAsia"/>
          <w:b/>
          <w:i/>
          <w:iCs/>
          <w:lang w:eastAsia="zh-CN"/>
        </w:rPr>
        <w:t xml:space="preserve"> Support to use 1024QAM MCS table for </w:t>
      </w:r>
      <w:r w:rsidR="00396DEF" w:rsidRPr="00DD2397">
        <w:rPr>
          <w:rFonts w:eastAsiaTheme="minorEastAsia"/>
          <w:b/>
          <w:i/>
          <w:iCs/>
          <w:lang w:eastAsia="zh-CN"/>
        </w:rPr>
        <w:t>PDSCH scheduled by DCI format 1_1 with CRC scrambled by C-RNTI or CS-RNTI</w:t>
      </w:r>
      <w:r w:rsidRPr="00DD2397">
        <w:rPr>
          <w:rFonts w:eastAsiaTheme="minorEastAsia"/>
          <w:b/>
          <w:i/>
          <w:iCs/>
          <w:lang w:eastAsia="zh-CN"/>
        </w:rPr>
        <w:t>.</w:t>
      </w:r>
    </w:p>
    <w:p w14:paraId="5B4EE3E3" w14:textId="77777777" w:rsidR="0098537B" w:rsidRPr="00763A95" w:rsidRDefault="0098537B"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lastRenderedPageBreak/>
        <w:t>UE capability reporting</w:t>
      </w:r>
    </w:p>
    <w:p w14:paraId="7C896436" w14:textId="477234F5" w:rsidR="001B745D" w:rsidRPr="001B745D" w:rsidRDefault="00DC55AC" w:rsidP="001B745D">
      <w:pPr>
        <w:pStyle w:val="a0"/>
        <w:rPr>
          <w:rFonts w:eastAsia="Malgun Gothic"/>
          <w:lang w:eastAsia="ko-KR"/>
        </w:rPr>
      </w:pPr>
      <w:r>
        <w:t>DL</w:t>
      </w:r>
      <w:r w:rsidR="00720D23">
        <w:t xml:space="preserve"> </w:t>
      </w:r>
      <w:r w:rsidR="00A55370" w:rsidRPr="00A55370">
        <w:t xml:space="preserve">1024QAM has high requirements for </w:t>
      </w:r>
      <w:r w:rsidR="00A55370">
        <w:t xml:space="preserve">the </w:t>
      </w:r>
      <w:r w:rsidR="00A55370" w:rsidRPr="00A55370">
        <w:t xml:space="preserve">EVM </w:t>
      </w:r>
      <w:r w:rsidR="00A55370">
        <w:t xml:space="preserve">of </w:t>
      </w:r>
      <w:r w:rsidR="00A55370" w:rsidRPr="00A55370">
        <w:t xml:space="preserve">UE </w:t>
      </w:r>
      <w:r w:rsidR="00720D23">
        <w:t>receive</w:t>
      </w:r>
      <w:r w:rsidR="00720D23" w:rsidRPr="00A55370">
        <w:t xml:space="preserve"> </w:t>
      </w:r>
      <w:r w:rsidR="00A55370" w:rsidRPr="00A55370">
        <w:t xml:space="preserve">signal, so it </w:t>
      </w:r>
      <w:r w:rsidR="00725408">
        <w:t xml:space="preserve">should </w:t>
      </w:r>
      <w:r w:rsidR="00A55370">
        <w:t>be</w:t>
      </w:r>
      <w:r w:rsidR="00A55370" w:rsidRPr="00A55370">
        <w:t xml:space="preserve"> </w:t>
      </w:r>
      <w:r w:rsidR="00725408">
        <w:t>supported</w:t>
      </w:r>
      <w:r w:rsidR="00725408" w:rsidRPr="00A55370">
        <w:t xml:space="preserve"> </w:t>
      </w:r>
      <w:r w:rsidR="00A55370" w:rsidRPr="00A55370">
        <w:t xml:space="preserve">as an optional UE </w:t>
      </w:r>
      <w:r w:rsidR="00A55370">
        <w:t>feature, and</w:t>
      </w:r>
      <w:r w:rsidR="00A55370" w:rsidRPr="00A55370">
        <w:t xml:space="preserve"> </w:t>
      </w:r>
      <w:r w:rsidR="00685258" w:rsidRPr="00D37A9D">
        <w:t>UE capability for support</w:t>
      </w:r>
      <w:r w:rsidR="002C21A1">
        <w:t>ing</w:t>
      </w:r>
      <w:r w:rsidR="00685258" w:rsidRPr="00D37A9D">
        <w:t xml:space="preserve"> of </w:t>
      </w:r>
      <w:r w:rsidR="0085604C">
        <w:t xml:space="preserve">DL </w:t>
      </w:r>
      <w:r w:rsidR="00685258" w:rsidRPr="00D37A9D">
        <w:t xml:space="preserve">1024QAM </w:t>
      </w:r>
      <w:r w:rsidR="00A205D0">
        <w:t>can be</w:t>
      </w:r>
      <w:r w:rsidR="00A205D0" w:rsidRPr="00D37A9D">
        <w:t xml:space="preserve"> </w:t>
      </w:r>
      <w:r w:rsidR="00685258" w:rsidRPr="00D37A9D">
        <w:t xml:space="preserve">reported per </w:t>
      </w:r>
      <w:r w:rsidR="006E13CA">
        <w:t xml:space="preserve">FSPC </w:t>
      </w:r>
      <w:r w:rsidR="008C682E">
        <w:t>for NR FR1</w:t>
      </w:r>
      <w:r w:rsidR="00311B7F">
        <w:t xml:space="preserve"> only</w:t>
      </w:r>
      <w:r w:rsidR="00685258" w:rsidRPr="00D37A9D">
        <w:t>.</w:t>
      </w:r>
      <w:r w:rsidR="00A204FA">
        <w:t xml:space="preserve"> </w:t>
      </w:r>
    </w:p>
    <w:p w14:paraId="3DD66946" w14:textId="76F76E10" w:rsidR="00CB7C5E" w:rsidRPr="00DD2397" w:rsidRDefault="00CB7C5E" w:rsidP="00CB7C5E">
      <w:pPr>
        <w:pStyle w:val="a0"/>
        <w:rPr>
          <w:rFonts w:eastAsiaTheme="minorEastAsia"/>
          <w:b/>
          <w:i/>
          <w:iCs/>
          <w:lang w:eastAsia="zh-CN"/>
        </w:rPr>
      </w:pPr>
      <w:r w:rsidRPr="00DD2397">
        <w:rPr>
          <w:rFonts w:eastAsiaTheme="minorEastAsia"/>
          <w:b/>
          <w:i/>
          <w:iCs/>
          <w:lang w:eastAsia="zh-CN"/>
        </w:rPr>
        <w:t xml:space="preserve">Proposal </w:t>
      </w:r>
      <w:r w:rsidR="00913FA4">
        <w:rPr>
          <w:rFonts w:eastAsiaTheme="minorEastAsia"/>
          <w:b/>
          <w:i/>
          <w:iCs/>
          <w:lang w:eastAsia="zh-CN"/>
        </w:rPr>
        <w:t>7</w:t>
      </w:r>
      <w:r w:rsidRPr="00DD2397">
        <w:rPr>
          <w:rFonts w:eastAsiaTheme="minorEastAsia"/>
          <w:b/>
          <w:i/>
          <w:iCs/>
          <w:lang w:eastAsia="zh-CN"/>
        </w:rPr>
        <w:t xml:space="preserve">: </w:t>
      </w:r>
      <w:r w:rsidR="0085604C">
        <w:rPr>
          <w:rFonts w:eastAsiaTheme="minorEastAsia"/>
          <w:b/>
          <w:i/>
          <w:iCs/>
          <w:lang w:eastAsia="zh-CN"/>
        </w:rPr>
        <w:t>S</w:t>
      </w:r>
      <w:r w:rsidR="0061660E" w:rsidRPr="00DD2397">
        <w:rPr>
          <w:rFonts w:eastAsiaTheme="minorEastAsia"/>
          <w:b/>
          <w:i/>
          <w:iCs/>
          <w:lang w:eastAsia="zh-CN"/>
        </w:rPr>
        <w:t xml:space="preserve">upport of </w:t>
      </w:r>
      <w:r w:rsidR="000827AA">
        <w:rPr>
          <w:rFonts w:eastAsiaTheme="minorEastAsia"/>
          <w:b/>
          <w:i/>
          <w:iCs/>
          <w:lang w:eastAsia="zh-CN"/>
        </w:rPr>
        <w:t xml:space="preserve">reporting DL </w:t>
      </w:r>
      <w:r w:rsidR="0061660E" w:rsidRPr="00DD2397">
        <w:rPr>
          <w:rFonts w:eastAsiaTheme="minorEastAsia"/>
          <w:b/>
          <w:i/>
          <w:iCs/>
          <w:lang w:eastAsia="zh-CN"/>
        </w:rPr>
        <w:t xml:space="preserve">1024QAM per </w:t>
      </w:r>
      <w:r w:rsidR="006E13CA">
        <w:rPr>
          <w:rFonts w:eastAsiaTheme="minorEastAsia"/>
          <w:b/>
          <w:i/>
          <w:iCs/>
          <w:lang w:eastAsia="zh-CN"/>
        </w:rPr>
        <w:t xml:space="preserve">FSPC </w:t>
      </w:r>
      <w:r w:rsidR="000827AA">
        <w:rPr>
          <w:rFonts w:eastAsiaTheme="minorEastAsia"/>
          <w:b/>
          <w:i/>
          <w:iCs/>
          <w:lang w:eastAsia="zh-CN"/>
        </w:rPr>
        <w:t>for NR FR1 only is an optional feature</w:t>
      </w:r>
      <w:r w:rsidR="0061660E" w:rsidRPr="00DD2397">
        <w:rPr>
          <w:rFonts w:eastAsiaTheme="minorEastAsia"/>
          <w:b/>
          <w:i/>
          <w:iCs/>
          <w:lang w:eastAsia="zh-CN"/>
        </w:rPr>
        <w:t>.</w:t>
      </w:r>
    </w:p>
    <w:p w14:paraId="65916D6E" w14:textId="77777777" w:rsidR="0098537B" w:rsidRPr="00763A95" w:rsidRDefault="00122478"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Conclusions</w:t>
      </w:r>
    </w:p>
    <w:p w14:paraId="17200E59" w14:textId="62226209" w:rsidR="00456A75" w:rsidRPr="00456A75" w:rsidRDefault="00456A75" w:rsidP="00456A75">
      <w:pPr>
        <w:rPr>
          <w:sz w:val="22"/>
          <w:szCs w:val="22"/>
        </w:rPr>
      </w:pPr>
      <w:r w:rsidRPr="00C8020A">
        <w:rPr>
          <w:sz w:val="22"/>
          <w:szCs w:val="22"/>
        </w:rPr>
        <w:t xml:space="preserve">In this contribution we </w:t>
      </w:r>
      <w:r w:rsidR="00E2745E">
        <w:rPr>
          <w:sz w:val="22"/>
          <w:szCs w:val="22"/>
        </w:rPr>
        <w:t>provide</w:t>
      </w:r>
      <w:r w:rsidR="00E2745E" w:rsidRPr="00C8020A">
        <w:rPr>
          <w:sz w:val="22"/>
          <w:szCs w:val="22"/>
        </w:rPr>
        <w:t xml:space="preserve"> </w:t>
      </w:r>
      <w:r w:rsidR="00251B20">
        <w:rPr>
          <w:sz w:val="22"/>
          <w:szCs w:val="22"/>
        </w:rPr>
        <w:t xml:space="preserve">our views </w:t>
      </w:r>
      <w:r w:rsidR="00592048">
        <w:rPr>
          <w:sz w:val="22"/>
          <w:szCs w:val="22"/>
        </w:rPr>
        <w:t>on</w:t>
      </w:r>
      <w:r w:rsidRPr="00C8020A">
        <w:rPr>
          <w:sz w:val="22"/>
          <w:szCs w:val="22"/>
        </w:rPr>
        <w:t xml:space="preserve"> </w:t>
      </w:r>
      <w:r w:rsidR="00251B20">
        <w:rPr>
          <w:sz w:val="22"/>
          <w:szCs w:val="22"/>
        </w:rPr>
        <w:t xml:space="preserve">supporting </w:t>
      </w:r>
      <w:r w:rsidR="00592048">
        <w:rPr>
          <w:sz w:val="22"/>
          <w:szCs w:val="22"/>
        </w:rPr>
        <w:t xml:space="preserve">of </w:t>
      </w:r>
      <w:r w:rsidR="00251B20">
        <w:rPr>
          <w:sz w:val="22"/>
          <w:szCs w:val="22"/>
        </w:rPr>
        <w:t xml:space="preserve">DL </w:t>
      </w:r>
      <w:r w:rsidRPr="00C8020A">
        <w:rPr>
          <w:sz w:val="22"/>
          <w:szCs w:val="22"/>
        </w:rPr>
        <w:t>1024QAM</w:t>
      </w:r>
      <w:r w:rsidR="00251B20">
        <w:rPr>
          <w:sz w:val="22"/>
          <w:szCs w:val="22"/>
        </w:rPr>
        <w:t xml:space="preserve"> for NR FR1</w:t>
      </w:r>
      <w:r w:rsidRPr="00C8020A">
        <w:rPr>
          <w:sz w:val="22"/>
          <w:szCs w:val="22"/>
        </w:rPr>
        <w:t xml:space="preserve">. </w:t>
      </w:r>
      <w:r>
        <w:rPr>
          <w:sz w:val="22"/>
          <w:szCs w:val="22"/>
        </w:rPr>
        <w:t xml:space="preserve">Based </w:t>
      </w:r>
      <w:r w:rsidR="00464E57">
        <w:rPr>
          <w:sz w:val="22"/>
          <w:szCs w:val="22"/>
        </w:rPr>
        <w:t>above</w:t>
      </w:r>
      <w:r>
        <w:rPr>
          <w:sz w:val="22"/>
          <w:szCs w:val="22"/>
        </w:rPr>
        <w:t xml:space="preserve"> discussion</w:t>
      </w:r>
      <w:r w:rsidR="00F3773F">
        <w:rPr>
          <w:sz w:val="22"/>
          <w:szCs w:val="22"/>
        </w:rPr>
        <w:t>,</w:t>
      </w:r>
      <w:r>
        <w:rPr>
          <w:sz w:val="22"/>
          <w:szCs w:val="22"/>
        </w:rPr>
        <w:t xml:space="preserve"> the following proposal</w:t>
      </w:r>
      <w:r w:rsidR="00251B20">
        <w:rPr>
          <w:sz w:val="22"/>
          <w:szCs w:val="22"/>
        </w:rPr>
        <w:t>s and observations</w:t>
      </w:r>
      <w:r>
        <w:rPr>
          <w:sz w:val="22"/>
          <w:szCs w:val="22"/>
        </w:rPr>
        <w:t xml:space="preserve"> were made:</w:t>
      </w:r>
    </w:p>
    <w:p w14:paraId="46B29B35" w14:textId="1C0C34FA" w:rsidR="008C2B2E" w:rsidRPr="007E528F" w:rsidRDefault="008C2B2E" w:rsidP="008C2B2E">
      <w:pPr>
        <w:pStyle w:val="a0"/>
        <w:rPr>
          <w:rFonts w:eastAsia="Malgun Gothic"/>
          <w:i/>
          <w:iCs/>
          <w:szCs w:val="22"/>
        </w:rPr>
      </w:pPr>
      <w:r w:rsidRPr="00DD2397">
        <w:rPr>
          <w:rFonts w:eastAsia="Malgun Gothic"/>
          <w:b/>
          <w:i/>
          <w:iCs/>
          <w:lang w:eastAsia="ko-KR"/>
        </w:rPr>
        <w:t>Proposal 1: Reuse</w:t>
      </w:r>
      <w:r>
        <w:rPr>
          <w:rFonts w:eastAsia="Malgun Gothic"/>
          <w:b/>
          <w:i/>
          <w:iCs/>
          <w:lang w:eastAsia="ko-KR"/>
        </w:rPr>
        <w:t xml:space="preserve"> </w:t>
      </w:r>
      <w:r w:rsidRPr="00DD2397">
        <w:rPr>
          <w:rFonts w:eastAsia="Malgun Gothic"/>
          <w:b/>
          <w:i/>
          <w:iCs/>
          <w:lang w:eastAsia="ko-KR"/>
        </w:rPr>
        <w:t xml:space="preserve">1024QAM modulation </w:t>
      </w:r>
      <w:r>
        <w:rPr>
          <w:rFonts w:eastAsia="Malgun Gothic"/>
          <w:b/>
          <w:i/>
          <w:iCs/>
          <w:lang w:eastAsia="ko-KR"/>
        </w:rPr>
        <w:t>mapper specified in TS 36.211 section 7.1.6</w:t>
      </w:r>
      <w:r w:rsidRPr="00DD2397">
        <w:rPr>
          <w:rFonts w:eastAsia="Malgun Gothic"/>
          <w:b/>
          <w:i/>
          <w:iCs/>
          <w:lang w:eastAsia="ko-KR"/>
        </w:rPr>
        <w:t>.</w:t>
      </w:r>
    </w:p>
    <w:p w14:paraId="166DD449" w14:textId="061B0008" w:rsidR="008C2B2E" w:rsidRPr="008C2B2E" w:rsidRDefault="0004319F" w:rsidP="008C2B2E">
      <w:pPr>
        <w:pStyle w:val="a0"/>
        <w:rPr>
          <w:rFonts w:eastAsia="Malgun Gothic"/>
          <w:b/>
          <w:i/>
          <w:iCs/>
          <w:lang w:eastAsia="ko-KR"/>
        </w:rPr>
      </w:pPr>
      <w:r w:rsidRPr="00081133">
        <w:rPr>
          <w:rFonts w:eastAsia="Malgun Gothic"/>
          <w:b/>
          <w:i/>
          <w:iCs/>
          <w:lang w:eastAsia="ko-KR"/>
        </w:rPr>
        <w:t>P</w:t>
      </w:r>
      <w:r w:rsidRPr="00081133">
        <w:rPr>
          <w:rFonts w:eastAsia="Malgun Gothic" w:hint="eastAsia"/>
          <w:b/>
          <w:i/>
          <w:iCs/>
          <w:lang w:eastAsia="ko-KR"/>
        </w:rPr>
        <w:t xml:space="preserve">roposal </w:t>
      </w:r>
      <w:r>
        <w:rPr>
          <w:rFonts w:eastAsia="Malgun Gothic"/>
          <w:b/>
          <w:i/>
          <w:iCs/>
          <w:lang w:eastAsia="ko-KR"/>
        </w:rPr>
        <w:t>2</w:t>
      </w:r>
      <w:r w:rsidRPr="00081133">
        <w:rPr>
          <w:rFonts w:eastAsia="Malgun Gothic" w:hint="eastAsia"/>
          <w:b/>
          <w:i/>
          <w:iCs/>
          <w:lang w:eastAsia="ko-KR"/>
        </w:rPr>
        <w:t>:</w:t>
      </w:r>
      <w:r w:rsidRPr="00081133">
        <w:rPr>
          <w:rFonts w:eastAsia="Malgun Gothic"/>
          <w:b/>
          <w:i/>
          <w:iCs/>
          <w:lang w:eastAsia="ko-KR"/>
        </w:rPr>
        <w:t xml:space="preserve"> Support </w:t>
      </w:r>
      <w:r>
        <w:rPr>
          <w:rFonts w:eastAsia="Malgun Gothic"/>
          <w:b/>
          <w:i/>
          <w:iCs/>
          <w:lang w:eastAsia="ko-KR"/>
        </w:rPr>
        <w:t xml:space="preserve">1024QAM CQI table </w:t>
      </w:r>
      <w:r w:rsidRPr="009870FE">
        <w:rPr>
          <w:rFonts w:eastAsia="Malgun Gothic" w:hint="eastAsia"/>
          <w:b/>
          <w:i/>
          <w:iCs/>
          <w:lang w:eastAsia="ko-KR"/>
        </w:rPr>
        <w:t>in</w:t>
      </w:r>
      <w:r>
        <w:rPr>
          <w:rFonts w:eastAsia="Malgun Gothic"/>
          <w:b/>
          <w:i/>
          <w:iCs/>
          <w:lang w:eastAsia="ko-KR"/>
        </w:rPr>
        <w:t xml:space="preserve"> Table 1 </w:t>
      </w:r>
      <w:r w:rsidRPr="00081133">
        <w:rPr>
          <w:rFonts w:eastAsia="Malgun Gothic"/>
          <w:b/>
          <w:i/>
          <w:iCs/>
          <w:lang w:eastAsia="ko-KR"/>
        </w:rPr>
        <w:t xml:space="preserve">for </w:t>
      </w:r>
      <w:r>
        <w:rPr>
          <w:rFonts w:eastAsia="Malgun Gothic"/>
          <w:b/>
          <w:i/>
          <w:iCs/>
          <w:lang w:eastAsia="ko-KR"/>
        </w:rPr>
        <w:t xml:space="preserve">DL </w:t>
      </w:r>
      <w:r w:rsidRPr="00081133">
        <w:rPr>
          <w:rFonts w:eastAsia="Malgun Gothic"/>
          <w:b/>
          <w:i/>
          <w:iCs/>
          <w:lang w:eastAsia="ko-KR"/>
        </w:rPr>
        <w:t>1024QAM.</w:t>
      </w:r>
    </w:p>
    <w:p w14:paraId="78660A07" w14:textId="14A1D6BE" w:rsidR="008C2B2E" w:rsidRPr="00DD2397" w:rsidRDefault="001853D3" w:rsidP="008C2B2E">
      <w:pPr>
        <w:pStyle w:val="a0"/>
        <w:rPr>
          <w:rFonts w:eastAsia="Malgun Gothic"/>
          <w:b/>
          <w:i/>
          <w:iCs/>
          <w:lang w:eastAsia="ko-KR"/>
        </w:rPr>
      </w:pPr>
      <w:r w:rsidRPr="00DD2397">
        <w:rPr>
          <w:rFonts w:eastAsia="Malgun Gothic"/>
          <w:b/>
          <w:i/>
          <w:iCs/>
          <w:lang w:eastAsia="ko-KR"/>
        </w:rPr>
        <w:t xml:space="preserve">Proposal </w:t>
      </w:r>
      <w:r>
        <w:rPr>
          <w:rFonts w:eastAsia="Malgun Gothic"/>
          <w:b/>
          <w:i/>
          <w:iCs/>
          <w:lang w:eastAsia="ko-KR"/>
        </w:rPr>
        <w:t>3</w:t>
      </w:r>
      <w:r w:rsidRPr="00DD2397">
        <w:rPr>
          <w:rFonts w:eastAsia="Malgun Gothic"/>
          <w:b/>
          <w:i/>
          <w:iCs/>
          <w:lang w:eastAsia="ko-KR"/>
        </w:rPr>
        <w:t xml:space="preserve">: Support </w:t>
      </w:r>
      <w:r>
        <w:rPr>
          <w:rFonts w:eastAsia="Malgun Gothic"/>
          <w:b/>
          <w:i/>
          <w:iCs/>
          <w:lang w:eastAsia="ko-KR"/>
        </w:rPr>
        <w:t xml:space="preserve">1024QAM MCS table in Table 2 </w:t>
      </w:r>
      <w:r w:rsidRPr="00DD2397">
        <w:rPr>
          <w:rFonts w:eastAsia="Malgun Gothic"/>
          <w:b/>
          <w:i/>
          <w:iCs/>
          <w:lang w:eastAsia="ko-KR"/>
        </w:rPr>
        <w:t xml:space="preserve">for </w:t>
      </w:r>
      <w:r>
        <w:rPr>
          <w:rFonts w:eastAsia="Malgun Gothic"/>
          <w:b/>
          <w:i/>
          <w:iCs/>
          <w:lang w:eastAsia="ko-KR"/>
        </w:rPr>
        <w:t xml:space="preserve">DL </w:t>
      </w:r>
      <w:r w:rsidRPr="00DD2397">
        <w:rPr>
          <w:rFonts w:eastAsia="Malgun Gothic"/>
          <w:b/>
          <w:i/>
          <w:iCs/>
          <w:lang w:eastAsia="ko-KR"/>
        </w:rPr>
        <w:t>1024QAM.</w:t>
      </w:r>
    </w:p>
    <w:p w14:paraId="22842322" w14:textId="77777777" w:rsidR="008C2B2E" w:rsidRDefault="008C2B2E" w:rsidP="008C2B2E">
      <w:pPr>
        <w:pStyle w:val="a0"/>
        <w:rPr>
          <w:rFonts w:eastAsia="Malgun Gothic"/>
          <w:b/>
          <w:i/>
          <w:iCs/>
          <w:lang w:eastAsia="ko-KR"/>
        </w:rPr>
      </w:pPr>
      <w:r w:rsidRPr="00DD2397">
        <w:rPr>
          <w:rFonts w:eastAsia="Malgun Gothic"/>
          <w:b/>
          <w:i/>
          <w:iCs/>
          <w:lang w:eastAsia="ko-KR"/>
        </w:rPr>
        <w:t xml:space="preserve">Proposal </w:t>
      </w:r>
      <w:r>
        <w:rPr>
          <w:rFonts w:eastAsia="Malgun Gothic"/>
          <w:b/>
          <w:i/>
          <w:iCs/>
          <w:lang w:eastAsia="ko-KR"/>
        </w:rPr>
        <w:t>4</w:t>
      </w:r>
      <w:r w:rsidRPr="00DD2397">
        <w:rPr>
          <w:rFonts w:eastAsia="Malgun Gothic"/>
          <w:b/>
          <w:i/>
          <w:iCs/>
          <w:lang w:eastAsia="ko-KR"/>
        </w:rPr>
        <w:t xml:space="preserve">: </w:t>
      </w:r>
      <w:r>
        <w:rPr>
          <w:rFonts w:eastAsia="Malgun Gothic"/>
          <w:b/>
          <w:i/>
          <w:iCs/>
          <w:lang w:eastAsia="ko-KR"/>
        </w:rPr>
        <w:t>Introduce a new</w:t>
      </w:r>
      <w:r w:rsidRPr="00DD2397">
        <w:rPr>
          <w:rFonts w:eastAsia="Malgun Gothic"/>
          <w:b/>
          <w:i/>
          <w:iCs/>
          <w:lang w:eastAsia="ko-KR"/>
        </w:rPr>
        <w:t xml:space="preserve"> RRC </w:t>
      </w:r>
      <w:r>
        <w:rPr>
          <w:rFonts w:eastAsia="Malgun Gothic"/>
          <w:b/>
          <w:i/>
          <w:iCs/>
          <w:lang w:eastAsia="ko-KR"/>
        </w:rPr>
        <w:t>parameter to indicate whether to use</w:t>
      </w:r>
      <w:r w:rsidRPr="00DD2397">
        <w:rPr>
          <w:rFonts w:eastAsia="Malgun Gothic"/>
          <w:b/>
          <w:i/>
          <w:iCs/>
          <w:lang w:eastAsia="ko-KR"/>
        </w:rPr>
        <w:t xml:space="preserve"> </w:t>
      </w:r>
      <w:r>
        <w:rPr>
          <w:rFonts w:eastAsia="Malgun Gothic"/>
          <w:b/>
          <w:i/>
          <w:iCs/>
          <w:lang w:eastAsia="ko-KR"/>
        </w:rPr>
        <w:t xml:space="preserve">1024QAM </w:t>
      </w:r>
      <w:r w:rsidRPr="00DD2397">
        <w:rPr>
          <w:rFonts w:eastAsia="Malgun Gothic"/>
          <w:b/>
          <w:i/>
          <w:iCs/>
          <w:lang w:eastAsia="ko-KR"/>
        </w:rPr>
        <w:t>CQI</w:t>
      </w:r>
      <w:r>
        <w:rPr>
          <w:rFonts w:eastAsia="Malgun Gothic"/>
          <w:b/>
          <w:i/>
          <w:iCs/>
          <w:lang w:eastAsia="ko-KR"/>
        </w:rPr>
        <w:t xml:space="preserve"> </w:t>
      </w:r>
      <w:r w:rsidRPr="00DD2397">
        <w:rPr>
          <w:rFonts w:eastAsia="Malgun Gothic"/>
          <w:b/>
          <w:i/>
          <w:iCs/>
          <w:lang w:eastAsia="ko-KR"/>
        </w:rPr>
        <w:t>table</w:t>
      </w:r>
      <w:r>
        <w:rPr>
          <w:rFonts w:eastAsia="Malgun Gothic"/>
          <w:b/>
          <w:i/>
          <w:iCs/>
          <w:lang w:eastAsia="ko-KR"/>
        </w:rPr>
        <w:t xml:space="preserve"> or not.</w:t>
      </w:r>
    </w:p>
    <w:p w14:paraId="424491BD" w14:textId="77777777" w:rsidR="008C2B2E" w:rsidRPr="00DD2397" w:rsidRDefault="008C2B2E" w:rsidP="008C2B2E">
      <w:pPr>
        <w:pStyle w:val="a0"/>
        <w:rPr>
          <w:rFonts w:eastAsiaTheme="minorEastAsia"/>
          <w:b/>
          <w:i/>
          <w:iCs/>
          <w:lang w:eastAsia="zh-CN"/>
        </w:rPr>
      </w:pPr>
      <w:r>
        <w:rPr>
          <w:rFonts w:eastAsiaTheme="minorEastAsia" w:hint="eastAsia"/>
          <w:b/>
          <w:i/>
          <w:iCs/>
          <w:lang w:eastAsia="zh-CN"/>
        </w:rPr>
        <w:t>P</w:t>
      </w:r>
      <w:r>
        <w:rPr>
          <w:rFonts w:eastAsiaTheme="minorEastAsia"/>
          <w:b/>
          <w:i/>
          <w:iCs/>
          <w:lang w:eastAsia="zh-CN"/>
        </w:rPr>
        <w:t xml:space="preserve">roposal 5: </w:t>
      </w:r>
      <w:r>
        <w:rPr>
          <w:rFonts w:eastAsia="Malgun Gothic"/>
          <w:b/>
          <w:i/>
          <w:iCs/>
          <w:lang w:eastAsia="ko-KR"/>
        </w:rPr>
        <w:t>Introduce a new</w:t>
      </w:r>
      <w:r w:rsidRPr="00081133">
        <w:rPr>
          <w:rFonts w:eastAsia="Malgun Gothic"/>
          <w:b/>
          <w:i/>
          <w:iCs/>
          <w:lang w:eastAsia="ko-KR"/>
        </w:rPr>
        <w:t xml:space="preserve"> RRC </w:t>
      </w:r>
      <w:r>
        <w:rPr>
          <w:rFonts w:eastAsia="Malgun Gothic"/>
          <w:b/>
          <w:i/>
          <w:iCs/>
          <w:lang w:eastAsia="ko-KR"/>
        </w:rPr>
        <w:t>parameter to indicate whether to use</w:t>
      </w:r>
      <w:r w:rsidRPr="00081133">
        <w:rPr>
          <w:rFonts w:eastAsia="Malgun Gothic"/>
          <w:b/>
          <w:i/>
          <w:iCs/>
          <w:lang w:eastAsia="ko-KR"/>
        </w:rPr>
        <w:t xml:space="preserve"> </w:t>
      </w:r>
      <w:r>
        <w:rPr>
          <w:rFonts w:eastAsia="Malgun Gothic"/>
          <w:b/>
          <w:i/>
          <w:iCs/>
          <w:lang w:eastAsia="ko-KR"/>
        </w:rPr>
        <w:t xml:space="preserve">1024QAM MCS </w:t>
      </w:r>
      <w:r w:rsidRPr="00081133">
        <w:rPr>
          <w:rFonts w:eastAsia="Malgun Gothic"/>
          <w:b/>
          <w:i/>
          <w:iCs/>
          <w:lang w:eastAsia="ko-KR"/>
        </w:rPr>
        <w:t>table</w:t>
      </w:r>
      <w:r>
        <w:rPr>
          <w:rFonts w:eastAsia="Malgun Gothic"/>
          <w:b/>
          <w:i/>
          <w:iCs/>
          <w:lang w:eastAsia="ko-KR"/>
        </w:rPr>
        <w:t xml:space="preserve"> or not.</w:t>
      </w:r>
    </w:p>
    <w:p w14:paraId="347701E6" w14:textId="704D61EF" w:rsidR="008C2B2E" w:rsidRPr="00DD2397" w:rsidRDefault="008C2B2E" w:rsidP="008C2B2E">
      <w:pPr>
        <w:pStyle w:val="a0"/>
        <w:rPr>
          <w:rFonts w:eastAsiaTheme="minorEastAsia"/>
          <w:b/>
          <w:i/>
          <w:iCs/>
          <w:lang w:eastAsia="zh-CN"/>
        </w:rPr>
      </w:pPr>
      <w:r w:rsidRPr="00DD2397">
        <w:rPr>
          <w:rFonts w:eastAsiaTheme="minorEastAsia"/>
          <w:b/>
          <w:i/>
          <w:iCs/>
          <w:lang w:eastAsia="zh-CN"/>
        </w:rPr>
        <w:t xml:space="preserve">Proposal </w:t>
      </w:r>
      <w:r>
        <w:rPr>
          <w:rFonts w:eastAsiaTheme="minorEastAsia"/>
          <w:b/>
          <w:i/>
          <w:iCs/>
          <w:lang w:eastAsia="zh-CN"/>
        </w:rPr>
        <w:t>6</w:t>
      </w:r>
      <w:r w:rsidRPr="00DD2397">
        <w:rPr>
          <w:rFonts w:eastAsiaTheme="minorEastAsia"/>
          <w:b/>
          <w:i/>
          <w:iCs/>
          <w:lang w:eastAsia="zh-CN"/>
        </w:rPr>
        <w:t>:</w:t>
      </w:r>
      <w:r>
        <w:rPr>
          <w:rFonts w:eastAsiaTheme="minorEastAsia"/>
          <w:b/>
          <w:i/>
          <w:iCs/>
          <w:lang w:eastAsia="zh-CN"/>
        </w:rPr>
        <w:t xml:space="preserve"> Support to use 1024QAM MCS table for </w:t>
      </w:r>
      <w:r w:rsidRPr="00DD2397">
        <w:rPr>
          <w:rFonts w:eastAsiaTheme="minorEastAsia"/>
          <w:b/>
          <w:i/>
          <w:iCs/>
          <w:lang w:eastAsia="zh-CN"/>
        </w:rPr>
        <w:t>PDSCH scheduled by DCI format 1_1 with CRC scrambled by C-RNTI or CS-RNTI.</w:t>
      </w:r>
    </w:p>
    <w:p w14:paraId="0AB5B825" w14:textId="5F048F69" w:rsidR="008C2B2E" w:rsidRPr="007E528F" w:rsidRDefault="008C2B2E" w:rsidP="00122478">
      <w:pPr>
        <w:pStyle w:val="a0"/>
        <w:rPr>
          <w:rFonts w:eastAsiaTheme="minorEastAsia"/>
          <w:b/>
          <w:i/>
          <w:iCs/>
          <w:lang w:eastAsia="zh-CN"/>
        </w:rPr>
      </w:pPr>
      <w:r w:rsidRPr="00DD2397">
        <w:rPr>
          <w:rFonts w:eastAsiaTheme="minorEastAsia"/>
          <w:b/>
          <w:i/>
          <w:iCs/>
          <w:lang w:eastAsia="zh-CN"/>
        </w:rPr>
        <w:t xml:space="preserve">Proposal </w:t>
      </w:r>
      <w:r w:rsidR="00913FA4">
        <w:rPr>
          <w:rFonts w:eastAsiaTheme="minorEastAsia"/>
          <w:b/>
          <w:i/>
          <w:iCs/>
          <w:lang w:eastAsia="zh-CN"/>
        </w:rPr>
        <w:t>7</w:t>
      </w:r>
      <w:r w:rsidRPr="00DD2397">
        <w:rPr>
          <w:rFonts w:eastAsiaTheme="minorEastAsia"/>
          <w:b/>
          <w:i/>
          <w:iCs/>
          <w:lang w:eastAsia="zh-CN"/>
        </w:rPr>
        <w:t xml:space="preserve">: </w:t>
      </w:r>
      <w:r>
        <w:rPr>
          <w:rFonts w:eastAsiaTheme="minorEastAsia"/>
          <w:b/>
          <w:i/>
          <w:iCs/>
          <w:lang w:eastAsia="zh-CN"/>
        </w:rPr>
        <w:t>S</w:t>
      </w:r>
      <w:r w:rsidRPr="00DD2397">
        <w:rPr>
          <w:rFonts w:eastAsiaTheme="minorEastAsia"/>
          <w:b/>
          <w:i/>
          <w:iCs/>
          <w:lang w:eastAsia="zh-CN"/>
        </w:rPr>
        <w:t xml:space="preserve">upport of </w:t>
      </w:r>
      <w:r>
        <w:rPr>
          <w:rFonts w:eastAsiaTheme="minorEastAsia"/>
          <w:b/>
          <w:i/>
          <w:iCs/>
          <w:lang w:eastAsia="zh-CN"/>
        </w:rPr>
        <w:t xml:space="preserve">reporting DL </w:t>
      </w:r>
      <w:r w:rsidRPr="00DD2397">
        <w:rPr>
          <w:rFonts w:eastAsiaTheme="minorEastAsia"/>
          <w:b/>
          <w:i/>
          <w:iCs/>
          <w:lang w:eastAsia="zh-CN"/>
        </w:rPr>
        <w:t xml:space="preserve">1024QAM per </w:t>
      </w:r>
      <w:r w:rsidR="008D4B31">
        <w:rPr>
          <w:rFonts w:eastAsiaTheme="minorEastAsia"/>
          <w:b/>
          <w:i/>
          <w:iCs/>
          <w:lang w:eastAsia="zh-CN"/>
        </w:rPr>
        <w:t>FSPC</w:t>
      </w:r>
      <w:r>
        <w:rPr>
          <w:rFonts w:eastAsiaTheme="minorEastAsia"/>
          <w:b/>
          <w:i/>
          <w:iCs/>
          <w:lang w:eastAsia="zh-CN"/>
        </w:rPr>
        <w:t xml:space="preserve"> for NR FR1 only is an optional feature</w:t>
      </w:r>
      <w:r w:rsidRPr="00DD2397">
        <w:rPr>
          <w:rFonts w:eastAsiaTheme="minorEastAsia"/>
          <w:b/>
          <w:i/>
          <w:iCs/>
          <w:lang w:eastAsia="zh-CN"/>
        </w:rPr>
        <w:t>.</w:t>
      </w:r>
    </w:p>
    <w:p w14:paraId="468767D9" w14:textId="77777777" w:rsidR="0001688F" w:rsidRPr="00763A95" w:rsidRDefault="00122478"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References</w:t>
      </w:r>
    </w:p>
    <w:p w14:paraId="042A58EA" w14:textId="6392947E" w:rsidR="00FA2AB3" w:rsidRDefault="00F31A9B" w:rsidP="00F31A9B">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hyperlink r:id="rId13" w:history="1">
        <w:r w:rsidR="00FA2AB3" w:rsidRPr="00DD2397">
          <w:rPr>
            <w:rFonts w:eastAsiaTheme="minorEastAsia"/>
            <w:lang w:eastAsia="zh-CN"/>
          </w:rPr>
          <w:t>RP-202044</w:t>
        </w:r>
      </w:hyperlink>
      <w:r w:rsidR="00FA2AB3" w:rsidRPr="00DD2397">
        <w:rPr>
          <w:rFonts w:eastAsiaTheme="minorEastAsia"/>
          <w:lang w:eastAsia="zh-CN"/>
        </w:rPr>
        <w:t xml:space="preserve">, </w:t>
      </w:r>
      <w:r w:rsidR="00EC5DA2" w:rsidRPr="00DD2397">
        <w:rPr>
          <w:rFonts w:eastAsiaTheme="minorEastAsia"/>
          <w:lang w:eastAsia="zh-CN"/>
        </w:rPr>
        <w:t>3GPP TSG RAN Meeting #89e, September 14 - 18, 2020</w:t>
      </w:r>
    </w:p>
    <w:p w14:paraId="09577F8B" w14:textId="34400FDD" w:rsidR="00BE510C" w:rsidRDefault="00BE510C" w:rsidP="00F31A9B">
      <w:pPr>
        <w:pStyle w:val="a0"/>
        <w:rPr>
          <w:rFonts w:eastAsiaTheme="minorEastAsia"/>
          <w:lang w:eastAsia="zh-CN"/>
        </w:rPr>
      </w:pPr>
      <w:r>
        <w:rPr>
          <w:rFonts w:eastAsiaTheme="minorEastAsia" w:hint="eastAsia"/>
          <w:lang w:eastAsia="zh-CN"/>
        </w:rPr>
        <w:t>[</w:t>
      </w:r>
      <w:r>
        <w:rPr>
          <w:rFonts w:eastAsiaTheme="minorEastAsia"/>
          <w:lang w:eastAsia="zh-CN"/>
        </w:rPr>
        <w:t xml:space="preserve">2] </w:t>
      </w:r>
      <w:r w:rsidRPr="00F31A9B">
        <w:rPr>
          <w:rFonts w:eastAsiaTheme="minorEastAsia"/>
          <w:lang w:eastAsia="zh-CN"/>
        </w:rPr>
        <w:t>3GPP TS 36.21</w:t>
      </w:r>
      <w:r>
        <w:rPr>
          <w:rFonts w:eastAsiaTheme="minorEastAsia"/>
          <w:lang w:eastAsia="zh-CN"/>
        </w:rPr>
        <w:t>1</w:t>
      </w:r>
    </w:p>
    <w:p w14:paraId="53A7D43C" w14:textId="1EAF816D" w:rsidR="00F31A9B" w:rsidRDefault="00BE510C" w:rsidP="00F31A9B">
      <w:pPr>
        <w:pStyle w:val="a0"/>
        <w:rPr>
          <w:rFonts w:eastAsiaTheme="minorEastAsia"/>
          <w:lang w:eastAsia="zh-CN"/>
        </w:rPr>
      </w:pPr>
      <w:r>
        <w:rPr>
          <w:rFonts w:eastAsiaTheme="minorEastAsia"/>
          <w:lang w:eastAsia="zh-CN"/>
        </w:rPr>
        <w:t xml:space="preserve">[3] </w:t>
      </w:r>
      <w:r w:rsidR="00F31A9B" w:rsidRPr="00F31A9B">
        <w:rPr>
          <w:rFonts w:eastAsiaTheme="minorEastAsia"/>
          <w:lang w:eastAsia="zh-CN"/>
        </w:rPr>
        <w:t>3GPP TS 36.213</w:t>
      </w:r>
    </w:p>
    <w:p w14:paraId="6885EAEB" w14:textId="49900B79" w:rsidR="00416B8A" w:rsidRPr="00416B8A" w:rsidRDefault="00416B8A" w:rsidP="00F31A9B">
      <w:pPr>
        <w:pStyle w:val="a0"/>
        <w:rPr>
          <w:rFonts w:eastAsiaTheme="minorEastAsia"/>
          <w:lang w:eastAsia="zh-CN"/>
        </w:rPr>
      </w:pPr>
      <w:r>
        <w:rPr>
          <w:rFonts w:eastAsiaTheme="minorEastAsia" w:hint="eastAsia"/>
          <w:lang w:eastAsia="zh-CN"/>
        </w:rPr>
        <w:t>[</w:t>
      </w:r>
      <w:r w:rsidR="00F748C1">
        <w:rPr>
          <w:rFonts w:eastAsiaTheme="minorEastAsia"/>
          <w:lang w:eastAsia="zh-CN"/>
        </w:rPr>
        <w:t>4</w:t>
      </w:r>
      <w:r>
        <w:rPr>
          <w:rFonts w:eastAsiaTheme="minorEastAsia"/>
          <w:lang w:eastAsia="zh-CN"/>
        </w:rPr>
        <w:t xml:space="preserve">] </w:t>
      </w:r>
      <w:r w:rsidRPr="00F31A9B">
        <w:rPr>
          <w:rFonts w:eastAsiaTheme="minorEastAsia"/>
          <w:lang w:eastAsia="zh-CN"/>
        </w:rPr>
        <w:t>3GPP TS 3</w:t>
      </w:r>
      <w:r>
        <w:rPr>
          <w:rFonts w:eastAsiaTheme="minorEastAsia"/>
          <w:lang w:eastAsia="zh-CN"/>
        </w:rPr>
        <w:t>8</w:t>
      </w:r>
      <w:r w:rsidRPr="00F31A9B">
        <w:rPr>
          <w:rFonts w:eastAsiaTheme="minorEastAsia"/>
          <w:lang w:eastAsia="zh-CN"/>
        </w:rPr>
        <w:t>.21</w:t>
      </w:r>
      <w:r>
        <w:rPr>
          <w:rFonts w:eastAsiaTheme="minorEastAsia"/>
          <w:lang w:eastAsia="zh-CN"/>
        </w:rPr>
        <w:t>4</w:t>
      </w:r>
    </w:p>
    <w:sectPr w:rsidR="00416B8A" w:rsidRPr="00416B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84A46" w14:textId="77777777" w:rsidR="003D54FE" w:rsidRDefault="003D54FE" w:rsidP="00122478">
      <w:r>
        <w:separator/>
      </w:r>
    </w:p>
  </w:endnote>
  <w:endnote w:type="continuationSeparator" w:id="0">
    <w:p w14:paraId="59ACC1CD" w14:textId="77777777" w:rsidR="003D54FE" w:rsidRDefault="003D54FE" w:rsidP="0012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220AE" w14:textId="77777777" w:rsidR="003D54FE" w:rsidRDefault="003D54FE" w:rsidP="00122478">
      <w:r>
        <w:separator/>
      </w:r>
    </w:p>
  </w:footnote>
  <w:footnote w:type="continuationSeparator" w:id="0">
    <w:p w14:paraId="78C31129" w14:textId="77777777" w:rsidR="003D54FE" w:rsidRDefault="003D54FE" w:rsidP="001224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02B00"/>
    <w:multiLevelType w:val="hybridMultilevel"/>
    <w:tmpl w:val="BBE0229C"/>
    <w:lvl w:ilvl="0" w:tplc="04090001">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462C3876"/>
    <w:multiLevelType w:val="hybridMultilevel"/>
    <w:tmpl w:val="AFACFA72"/>
    <w:lvl w:ilvl="0" w:tplc="B6A0A5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8795852"/>
    <w:multiLevelType w:val="hybridMultilevel"/>
    <w:tmpl w:val="78F4CBFC"/>
    <w:lvl w:ilvl="0" w:tplc="95B4AC6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E006844"/>
    <w:multiLevelType w:val="hybridMultilevel"/>
    <w:tmpl w:val="78860AEE"/>
    <w:lvl w:ilvl="0" w:tplc="BD1C69F0">
      <w:start w:val="1"/>
      <w:numFmt w:val="bullet"/>
      <w:lvlText w:val="•"/>
      <w:lvlJc w:val="left"/>
      <w:pPr>
        <w:tabs>
          <w:tab w:val="num" w:pos="720"/>
        </w:tabs>
        <w:ind w:left="720" w:hanging="360"/>
      </w:pPr>
      <w:rPr>
        <w:rFonts w:ascii="Arial" w:hAnsi="Arial" w:hint="default"/>
      </w:rPr>
    </w:lvl>
    <w:lvl w:ilvl="1" w:tplc="BC7C82C8">
      <w:start w:val="1"/>
      <w:numFmt w:val="bullet"/>
      <w:lvlText w:val="•"/>
      <w:lvlJc w:val="left"/>
      <w:pPr>
        <w:tabs>
          <w:tab w:val="num" w:pos="1440"/>
        </w:tabs>
        <w:ind w:left="1440" w:hanging="360"/>
      </w:pPr>
      <w:rPr>
        <w:rFonts w:ascii="Arial" w:hAnsi="Arial" w:hint="default"/>
      </w:rPr>
    </w:lvl>
    <w:lvl w:ilvl="2" w:tplc="AAE6D642" w:tentative="1">
      <w:start w:val="1"/>
      <w:numFmt w:val="bullet"/>
      <w:lvlText w:val="•"/>
      <w:lvlJc w:val="left"/>
      <w:pPr>
        <w:tabs>
          <w:tab w:val="num" w:pos="2160"/>
        </w:tabs>
        <w:ind w:left="2160" w:hanging="360"/>
      </w:pPr>
      <w:rPr>
        <w:rFonts w:ascii="Arial" w:hAnsi="Arial" w:hint="default"/>
      </w:rPr>
    </w:lvl>
    <w:lvl w:ilvl="3" w:tplc="1D629974" w:tentative="1">
      <w:start w:val="1"/>
      <w:numFmt w:val="bullet"/>
      <w:lvlText w:val="•"/>
      <w:lvlJc w:val="left"/>
      <w:pPr>
        <w:tabs>
          <w:tab w:val="num" w:pos="2880"/>
        </w:tabs>
        <w:ind w:left="2880" w:hanging="360"/>
      </w:pPr>
      <w:rPr>
        <w:rFonts w:ascii="Arial" w:hAnsi="Arial" w:hint="default"/>
      </w:rPr>
    </w:lvl>
    <w:lvl w:ilvl="4" w:tplc="77D4729C" w:tentative="1">
      <w:start w:val="1"/>
      <w:numFmt w:val="bullet"/>
      <w:lvlText w:val="•"/>
      <w:lvlJc w:val="left"/>
      <w:pPr>
        <w:tabs>
          <w:tab w:val="num" w:pos="3600"/>
        </w:tabs>
        <w:ind w:left="3600" w:hanging="360"/>
      </w:pPr>
      <w:rPr>
        <w:rFonts w:ascii="Arial" w:hAnsi="Arial" w:hint="default"/>
      </w:rPr>
    </w:lvl>
    <w:lvl w:ilvl="5" w:tplc="647A316A" w:tentative="1">
      <w:start w:val="1"/>
      <w:numFmt w:val="bullet"/>
      <w:lvlText w:val="•"/>
      <w:lvlJc w:val="left"/>
      <w:pPr>
        <w:tabs>
          <w:tab w:val="num" w:pos="4320"/>
        </w:tabs>
        <w:ind w:left="4320" w:hanging="360"/>
      </w:pPr>
      <w:rPr>
        <w:rFonts w:ascii="Arial" w:hAnsi="Arial" w:hint="default"/>
      </w:rPr>
    </w:lvl>
    <w:lvl w:ilvl="6" w:tplc="F4D8C9CA" w:tentative="1">
      <w:start w:val="1"/>
      <w:numFmt w:val="bullet"/>
      <w:lvlText w:val="•"/>
      <w:lvlJc w:val="left"/>
      <w:pPr>
        <w:tabs>
          <w:tab w:val="num" w:pos="5040"/>
        </w:tabs>
        <w:ind w:left="5040" w:hanging="360"/>
      </w:pPr>
      <w:rPr>
        <w:rFonts w:ascii="Arial" w:hAnsi="Arial" w:hint="default"/>
      </w:rPr>
    </w:lvl>
    <w:lvl w:ilvl="7" w:tplc="E2B017D6" w:tentative="1">
      <w:start w:val="1"/>
      <w:numFmt w:val="bullet"/>
      <w:lvlText w:val="•"/>
      <w:lvlJc w:val="left"/>
      <w:pPr>
        <w:tabs>
          <w:tab w:val="num" w:pos="5760"/>
        </w:tabs>
        <w:ind w:left="5760" w:hanging="360"/>
      </w:pPr>
      <w:rPr>
        <w:rFonts w:ascii="Arial" w:hAnsi="Arial" w:hint="default"/>
      </w:rPr>
    </w:lvl>
    <w:lvl w:ilvl="8" w:tplc="DDA826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4423F7"/>
    <w:multiLevelType w:val="hybridMultilevel"/>
    <w:tmpl w:val="DDC45E0C"/>
    <w:lvl w:ilvl="0" w:tplc="2D94D15C">
      <w:start w:val="245"/>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2"/>
  </w:num>
  <w:num w:numId="3">
    <w:abstractNumId w:val="1"/>
  </w:num>
  <w:num w:numId="4">
    <w:abstractNumId w:val="7"/>
  </w:num>
  <w:num w:numId="5">
    <w:abstractNumId w:val="3"/>
  </w:num>
  <w:num w:numId="6">
    <w:abstractNumId w:val="4"/>
  </w:num>
  <w:num w:numId="7">
    <w:abstractNumId w:val="6"/>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7A2"/>
    <w:rsid w:val="0001688F"/>
    <w:rsid w:val="00037775"/>
    <w:rsid w:val="00040D04"/>
    <w:rsid w:val="0004184C"/>
    <w:rsid w:val="0004319F"/>
    <w:rsid w:val="00046176"/>
    <w:rsid w:val="00070E73"/>
    <w:rsid w:val="00075D28"/>
    <w:rsid w:val="00076C27"/>
    <w:rsid w:val="000827AA"/>
    <w:rsid w:val="00082A98"/>
    <w:rsid w:val="00083351"/>
    <w:rsid w:val="00085D45"/>
    <w:rsid w:val="0008684B"/>
    <w:rsid w:val="00094B8A"/>
    <w:rsid w:val="000A3EA1"/>
    <w:rsid w:val="000C05E7"/>
    <w:rsid w:val="000D1617"/>
    <w:rsid w:val="000D3391"/>
    <w:rsid w:val="000E37C5"/>
    <w:rsid w:val="000F7855"/>
    <w:rsid w:val="00114448"/>
    <w:rsid w:val="00122478"/>
    <w:rsid w:val="00133440"/>
    <w:rsid w:val="00134072"/>
    <w:rsid w:val="00141C3D"/>
    <w:rsid w:val="001647FB"/>
    <w:rsid w:val="00166453"/>
    <w:rsid w:val="001768F7"/>
    <w:rsid w:val="0017692B"/>
    <w:rsid w:val="0018120C"/>
    <w:rsid w:val="001853D3"/>
    <w:rsid w:val="00186D19"/>
    <w:rsid w:val="0019225F"/>
    <w:rsid w:val="001932D2"/>
    <w:rsid w:val="001970C4"/>
    <w:rsid w:val="00197E24"/>
    <w:rsid w:val="001B09DE"/>
    <w:rsid w:val="001B3BD7"/>
    <w:rsid w:val="001B745D"/>
    <w:rsid w:val="001D389D"/>
    <w:rsid w:val="001D550E"/>
    <w:rsid w:val="001F70DF"/>
    <w:rsid w:val="001F7AFF"/>
    <w:rsid w:val="002033E5"/>
    <w:rsid w:val="002067B9"/>
    <w:rsid w:val="00216F9A"/>
    <w:rsid w:val="0023225D"/>
    <w:rsid w:val="00232F79"/>
    <w:rsid w:val="00237E69"/>
    <w:rsid w:val="002404DB"/>
    <w:rsid w:val="00240A4B"/>
    <w:rsid w:val="00242783"/>
    <w:rsid w:val="00243B2E"/>
    <w:rsid w:val="00246522"/>
    <w:rsid w:val="00251B20"/>
    <w:rsid w:val="0025571F"/>
    <w:rsid w:val="002651C7"/>
    <w:rsid w:val="00266BDC"/>
    <w:rsid w:val="00281025"/>
    <w:rsid w:val="002810B8"/>
    <w:rsid w:val="00286A14"/>
    <w:rsid w:val="002A484E"/>
    <w:rsid w:val="002A49F0"/>
    <w:rsid w:val="002A6773"/>
    <w:rsid w:val="002B0878"/>
    <w:rsid w:val="002B51E4"/>
    <w:rsid w:val="002C21A1"/>
    <w:rsid w:val="002D3805"/>
    <w:rsid w:val="002D68C2"/>
    <w:rsid w:val="002E3C1A"/>
    <w:rsid w:val="002E54F1"/>
    <w:rsid w:val="002F37A2"/>
    <w:rsid w:val="002F55C4"/>
    <w:rsid w:val="002F6CBE"/>
    <w:rsid w:val="00311B7F"/>
    <w:rsid w:val="00316A37"/>
    <w:rsid w:val="0032135A"/>
    <w:rsid w:val="00327908"/>
    <w:rsid w:val="00351977"/>
    <w:rsid w:val="00351C64"/>
    <w:rsid w:val="003539B6"/>
    <w:rsid w:val="00367825"/>
    <w:rsid w:val="003706A4"/>
    <w:rsid w:val="00370860"/>
    <w:rsid w:val="003764BE"/>
    <w:rsid w:val="00376EA5"/>
    <w:rsid w:val="00386E61"/>
    <w:rsid w:val="0039058F"/>
    <w:rsid w:val="00396DEF"/>
    <w:rsid w:val="003D1108"/>
    <w:rsid w:val="003D2BC2"/>
    <w:rsid w:val="003D535F"/>
    <w:rsid w:val="003D54FE"/>
    <w:rsid w:val="003E749A"/>
    <w:rsid w:val="003F3522"/>
    <w:rsid w:val="0040075C"/>
    <w:rsid w:val="00410B72"/>
    <w:rsid w:val="004122FB"/>
    <w:rsid w:val="00415FE6"/>
    <w:rsid w:val="00416B8A"/>
    <w:rsid w:val="004362ED"/>
    <w:rsid w:val="004507D7"/>
    <w:rsid w:val="00452923"/>
    <w:rsid w:val="00456A75"/>
    <w:rsid w:val="00464E57"/>
    <w:rsid w:val="00472E59"/>
    <w:rsid w:val="00481933"/>
    <w:rsid w:val="00483A21"/>
    <w:rsid w:val="004950CB"/>
    <w:rsid w:val="004A299D"/>
    <w:rsid w:val="004A5761"/>
    <w:rsid w:val="004B207D"/>
    <w:rsid w:val="004B7E97"/>
    <w:rsid w:val="004D3A3B"/>
    <w:rsid w:val="004D7DA5"/>
    <w:rsid w:val="004F462D"/>
    <w:rsid w:val="005066A3"/>
    <w:rsid w:val="0051005A"/>
    <w:rsid w:val="00511CA8"/>
    <w:rsid w:val="00521729"/>
    <w:rsid w:val="00524E86"/>
    <w:rsid w:val="005275E7"/>
    <w:rsid w:val="00535356"/>
    <w:rsid w:val="00536853"/>
    <w:rsid w:val="00545A2F"/>
    <w:rsid w:val="005464FB"/>
    <w:rsid w:val="00550EBB"/>
    <w:rsid w:val="00553A18"/>
    <w:rsid w:val="0056268F"/>
    <w:rsid w:val="00571A4F"/>
    <w:rsid w:val="00581335"/>
    <w:rsid w:val="00592048"/>
    <w:rsid w:val="005A0408"/>
    <w:rsid w:val="005A46BA"/>
    <w:rsid w:val="005B0E28"/>
    <w:rsid w:val="005B387E"/>
    <w:rsid w:val="005C3A90"/>
    <w:rsid w:val="005D396F"/>
    <w:rsid w:val="005F7A7C"/>
    <w:rsid w:val="006079C1"/>
    <w:rsid w:val="00613EF3"/>
    <w:rsid w:val="0061660E"/>
    <w:rsid w:val="006320BA"/>
    <w:rsid w:val="006413CE"/>
    <w:rsid w:val="006541FB"/>
    <w:rsid w:val="00660C62"/>
    <w:rsid w:val="006610C4"/>
    <w:rsid w:val="00666030"/>
    <w:rsid w:val="00673007"/>
    <w:rsid w:val="00677310"/>
    <w:rsid w:val="00680AC7"/>
    <w:rsid w:val="00685258"/>
    <w:rsid w:val="006B3130"/>
    <w:rsid w:val="006C12BC"/>
    <w:rsid w:val="006C12D9"/>
    <w:rsid w:val="006C1526"/>
    <w:rsid w:val="006C7FB7"/>
    <w:rsid w:val="006D7E94"/>
    <w:rsid w:val="006E0136"/>
    <w:rsid w:val="006E0FAF"/>
    <w:rsid w:val="006E13CA"/>
    <w:rsid w:val="007023E8"/>
    <w:rsid w:val="00703EBB"/>
    <w:rsid w:val="00712161"/>
    <w:rsid w:val="00717CE0"/>
    <w:rsid w:val="00720D23"/>
    <w:rsid w:val="007225E7"/>
    <w:rsid w:val="007253DE"/>
    <w:rsid w:val="00725408"/>
    <w:rsid w:val="00731ABC"/>
    <w:rsid w:val="00733C3E"/>
    <w:rsid w:val="00736BBC"/>
    <w:rsid w:val="0073725C"/>
    <w:rsid w:val="007533AC"/>
    <w:rsid w:val="00757BC7"/>
    <w:rsid w:val="00763A95"/>
    <w:rsid w:val="00771084"/>
    <w:rsid w:val="00780909"/>
    <w:rsid w:val="007830F0"/>
    <w:rsid w:val="00787434"/>
    <w:rsid w:val="00787B3A"/>
    <w:rsid w:val="007919AF"/>
    <w:rsid w:val="007A4509"/>
    <w:rsid w:val="007A5330"/>
    <w:rsid w:val="007A65D0"/>
    <w:rsid w:val="007B6437"/>
    <w:rsid w:val="007C348D"/>
    <w:rsid w:val="007C551C"/>
    <w:rsid w:val="007D3D95"/>
    <w:rsid w:val="007D52D1"/>
    <w:rsid w:val="007E528F"/>
    <w:rsid w:val="007F62B5"/>
    <w:rsid w:val="00810C3D"/>
    <w:rsid w:val="0082275F"/>
    <w:rsid w:val="00833EDC"/>
    <w:rsid w:val="00835A74"/>
    <w:rsid w:val="00835D08"/>
    <w:rsid w:val="00837942"/>
    <w:rsid w:val="008522E2"/>
    <w:rsid w:val="0085604C"/>
    <w:rsid w:val="00856D1B"/>
    <w:rsid w:val="008657FD"/>
    <w:rsid w:val="00875AE1"/>
    <w:rsid w:val="00883A58"/>
    <w:rsid w:val="00893748"/>
    <w:rsid w:val="00897055"/>
    <w:rsid w:val="008A3A2B"/>
    <w:rsid w:val="008C2B2E"/>
    <w:rsid w:val="008C682E"/>
    <w:rsid w:val="008D4B31"/>
    <w:rsid w:val="008F592B"/>
    <w:rsid w:val="00912564"/>
    <w:rsid w:val="00912FF8"/>
    <w:rsid w:val="009136D4"/>
    <w:rsid w:val="00913FA4"/>
    <w:rsid w:val="00920C1E"/>
    <w:rsid w:val="00935302"/>
    <w:rsid w:val="00936222"/>
    <w:rsid w:val="0094619C"/>
    <w:rsid w:val="009664D6"/>
    <w:rsid w:val="0098537B"/>
    <w:rsid w:val="009858BB"/>
    <w:rsid w:val="00996B6D"/>
    <w:rsid w:val="00996D80"/>
    <w:rsid w:val="00996F28"/>
    <w:rsid w:val="009A0BC8"/>
    <w:rsid w:val="009B1089"/>
    <w:rsid w:val="009B45D4"/>
    <w:rsid w:val="009E1C28"/>
    <w:rsid w:val="009E3739"/>
    <w:rsid w:val="00A124EA"/>
    <w:rsid w:val="00A177F4"/>
    <w:rsid w:val="00A200E7"/>
    <w:rsid w:val="00A204FA"/>
    <w:rsid w:val="00A205D0"/>
    <w:rsid w:val="00A261E8"/>
    <w:rsid w:val="00A40A7D"/>
    <w:rsid w:val="00A504DB"/>
    <w:rsid w:val="00A55370"/>
    <w:rsid w:val="00A6201F"/>
    <w:rsid w:val="00A634E4"/>
    <w:rsid w:val="00A736BB"/>
    <w:rsid w:val="00A977A3"/>
    <w:rsid w:val="00AA6CAB"/>
    <w:rsid w:val="00AB589E"/>
    <w:rsid w:val="00AC31A2"/>
    <w:rsid w:val="00AE6821"/>
    <w:rsid w:val="00AF2D8D"/>
    <w:rsid w:val="00AF4C1B"/>
    <w:rsid w:val="00B0137B"/>
    <w:rsid w:val="00B05CFB"/>
    <w:rsid w:val="00B06E7C"/>
    <w:rsid w:val="00B15C98"/>
    <w:rsid w:val="00B15FA5"/>
    <w:rsid w:val="00B3755F"/>
    <w:rsid w:val="00B43018"/>
    <w:rsid w:val="00B47806"/>
    <w:rsid w:val="00B53C3B"/>
    <w:rsid w:val="00B67EB2"/>
    <w:rsid w:val="00B76F4E"/>
    <w:rsid w:val="00B77F71"/>
    <w:rsid w:val="00B84BF4"/>
    <w:rsid w:val="00B93A7A"/>
    <w:rsid w:val="00BA3BEE"/>
    <w:rsid w:val="00BA46E3"/>
    <w:rsid w:val="00BB0AB9"/>
    <w:rsid w:val="00BB62FD"/>
    <w:rsid w:val="00BE510C"/>
    <w:rsid w:val="00C03238"/>
    <w:rsid w:val="00C1472B"/>
    <w:rsid w:val="00C24BCD"/>
    <w:rsid w:val="00C5129A"/>
    <w:rsid w:val="00C620C9"/>
    <w:rsid w:val="00C71580"/>
    <w:rsid w:val="00C74FC4"/>
    <w:rsid w:val="00C817B5"/>
    <w:rsid w:val="00C83748"/>
    <w:rsid w:val="00C86141"/>
    <w:rsid w:val="00C86D66"/>
    <w:rsid w:val="00C9145D"/>
    <w:rsid w:val="00C915EC"/>
    <w:rsid w:val="00CA6B4F"/>
    <w:rsid w:val="00CB72B2"/>
    <w:rsid w:val="00CB7C5E"/>
    <w:rsid w:val="00CC1923"/>
    <w:rsid w:val="00CC2492"/>
    <w:rsid w:val="00CF22FE"/>
    <w:rsid w:val="00D10929"/>
    <w:rsid w:val="00D21D4E"/>
    <w:rsid w:val="00D267C0"/>
    <w:rsid w:val="00D310BD"/>
    <w:rsid w:val="00D3498E"/>
    <w:rsid w:val="00D52EBF"/>
    <w:rsid w:val="00D631C5"/>
    <w:rsid w:val="00D6572A"/>
    <w:rsid w:val="00D6685C"/>
    <w:rsid w:val="00D66D6C"/>
    <w:rsid w:val="00D7521C"/>
    <w:rsid w:val="00DA226D"/>
    <w:rsid w:val="00DB0EC6"/>
    <w:rsid w:val="00DB7AA5"/>
    <w:rsid w:val="00DC07FA"/>
    <w:rsid w:val="00DC55AC"/>
    <w:rsid w:val="00DD2397"/>
    <w:rsid w:val="00DD67DC"/>
    <w:rsid w:val="00DE3F01"/>
    <w:rsid w:val="00DE6317"/>
    <w:rsid w:val="00DF4076"/>
    <w:rsid w:val="00E1240D"/>
    <w:rsid w:val="00E24611"/>
    <w:rsid w:val="00E2745E"/>
    <w:rsid w:val="00E62A1F"/>
    <w:rsid w:val="00E65401"/>
    <w:rsid w:val="00E65D30"/>
    <w:rsid w:val="00E66B9E"/>
    <w:rsid w:val="00E76B04"/>
    <w:rsid w:val="00EA0891"/>
    <w:rsid w:val="00EC1382"/>
    <w:rsid w:val="00EC5DA2"/>
    <w:rsid w:val="00ED23CC"/>
    <w:rsid w:val="00ED50AB"/>
    <w:rsid w:val="00F036C4"/>
    <w:rsid w:val="00F106AA"/>
    <w:rsid w:val="00F142A8"/>
    <w:rsid w:val="00F21BB6"/>
    <w:rsid w:val="00F234AF"/>
    <w:rsid w:val="00F31A9B"/>
    <w:rsid w:val="00F32C65"/>
    <w:rsid w:val="00F3317B"/>
    <w:rsid w:val="00F3773F"/>
    <w:rsid w:val="00F42132"/>
    <w:rsid w:val="00F45DA0"/>
    <w:rsid w:val="00F501D8"/>
    <w:rsid w:val="00F5379A"/>
    <w:rsid w:val="00F70E9B"/>
    <w:rsid w:val="00F71856"/>
    <w:rsid w:val="00F748C1"/>
    <w:rsid w:val="00F869D3"/>
    <w:rsid w:val="00F90E99"/>
    <w:rsid w:val="00F94187"/>
    <w:rsid w:val="00FA2223"/>
    <w:rsid w:val="00FA2AB3"/>
    <w:rsid w:val="00FA69C6"/>
    <w:rsid w:val="00FB051E"/>
    <w:rsid w:val="00FB4A88"/>
    <w:rsid w:val="00FB5566"/>
    <w:rsid w:val="00FC1297"/>
    <w:rsid w:val="00FD2E02"/>
    <w:rsid w:val="00FD5872"/>
    <w:rsid w:val="00FE74EA"/>
    <w:rsid w:val="00FF4660"/>
    <w:rsid w:val="00FF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986BE"/>
  <w15:chartTrackingRefBased/>
  <w15:docId w15:val="{7317699C-152B-4179-BABF-62BCE837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47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122478"/>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link w:val="20"/>
    <w:qFormat/>
    <w:rsid w:val="0012247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12247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12247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2247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22478"/>
    <w:rPr>
      <w:sz w:val="18"/>
      <w:szCs w:val="18"/>
    </w:rPr>
  </w:style>
  <w:style w:type="paragraph" w:styleId="a6">
    <w:name w:val="footer"/>
    <w:basedOn w:val="a"/>
    <w:link w:val="a7"/>
    <w:uiPriority w:val="99"/>
    <w:unhideWhenUsed/>
    <w:rsid w:val="00122478"/>
    <w:pPr>
      <w:tabs>
        <w:tab w:val="center" w:pos="4153"/>
        <w:tab w:val="right" w:pos="8306"/>
      </w:tabs>
      <w:snapToGrid w:val="0"/>
    </w:pPr>
    <w:rPr>
      <w:sz w:val="18"/>
      <w:szCs w:val="18"/>
    </w:rPr>
  </w:style>
  <w:style w:type="character" w:customStyle="1" w:styleId="a7">
    <w:name w:val="页脚 字符"/>
    <w:basedOn w:val="a1"/>
    <w:link w:val="a6"/>
    <w:uiPriority w:val="99"/>
    <w:rsid w:val="00122478"/>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122478"/>
    <w:rPr>
      <w:rFonts w:ascii="Arial" w:eastAsia="宋体" w:hAnsi="Arial" w:cs="Arial"/>
      <w:b/>
      <w:bCs/>
      <w:kern w:val="32"/>
      <w:sz w:val="28"/>
      <w:szCs w:val="32"/>
    </w:rPr>
  </w:style>
  <w:style w:type="character" w:customStyle="1" w:styleId="20">
    <w:name w:val="标题 2 字符"/>
    <w:aliases w:val="Head2A 字符,2 字符,H2 字符,UNDERRUBRIK 1-2 字符,DO NOT USE_h2 字符,h2 字符,h21 字符,Heading 2 Char 字符,H2 Char 字符,h2 Char 字符"/>
    <w:basedOn w:val="a1"/>
    <w:link w:val="2"/>
    <w:rsid w:val="00122478"/>
    <w:rPr>
      <w:rFonts w:ascii="Arial" w:eastAsia="MS Mincho" w:hAnsi="Arial" w:cs="Arial"/>
      <w:b/>
      <w:bCs/>
      <w:iCs/>
      <w:kern w:val="0"/>
      <w:sz w:val="2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122478"/>
    <w:rPr>
      <w:rFonts w:ascii="Arial" w:eastAsia="宋体" w:hAnsi="Arial" w:cs="Arial"/>
      <w:b/>
      <w:bCs/>
      <w:kern w:val="0"/>
      <w:sz w:val="26"/>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2247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22478"/>
    <w:pPr>
      <w:spacing w:after="120"/>
      <w:jc w:val="both"/>
    </w:pPr>
    <w:rPr>
      <w:rFonts w:eastAsia="MS Mincho"/>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122478"/>
    <w:rPr>
      <w:rFonts w:ascii="Times New Roman" w:eastAsia="MS Mincho" w:hAnsi="Times New Roman" w:cs="Times New Roman"/>
      <w:kern w:val="0"/>
      <w:sz w:val="20"/>
      <w:szCs w:val="24"/>
      <w:lang w:eastAsia="en-US"/>
    </w:rPr>
  </w:style>
  <w:style w:type="paragraph" w:styleId="a9">
    <w:name w:val="List Paragraph"/>
    <w:basedOn w:val="a"/>
    <w:uiPriority w:val="34"/>
    <w:qFormat/>
    <w:rsid w:val="00C9145D"/>
    <w:pPr>
      <w:overflowPunct w:val="0"/>
      <w:autoSpaceDE w:val="0"/>
      <w:autoSpaceDN w:val="0"/>
      <w:adjustRightInd w:val="0"/>
      <w:spacing w:after="180"/>
      <w:ind w:left="720"/>
      <w:contextualSpacing/>
      <w:textAlignment w:val="baseline"/>
    </w:pPr>
    <w:rPr>
      <w:szCs w:val="20"/>
      <w:lang w:val="en-GB"/>
    </w:rPr>
  </w:style>
  <w:style w:type="paragraph" w:customStyle="1" w:styleId="TH">
    <w:name w:val="TH"/>
    <w:basedOn w:val="a"/>
    <w:link w:val="THChar"/>
    <w:rsid w:val="00EC1382"/>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EC1382"/>
    <w:rPr>
      <w:rFonts w:ascii="Arial" w:eastAsia="Times New Roman" w:hAnsi="Arial" w:cs="Times New Roman"/>
      <w:b/>
      <w:kern w:val="0"/>
      <w:sz w:val="20"/>
      <w:szCs w:val="20"/>
      <w:lang w:val="en-GB" w:eastAsia="en-GB"/>
    </w:rPr>
  </w:style>
  <w:style w:type="paragraph" w:customStyle="1" w:styleId="TAH">
    <w:name w:val="TAH"/>
    <w:basedOn w:val="TAC"/>
    <w:link w:val="TAHCar"/>
    <w:qFormat/>
    <w:rsid w:val="00673007"/>
    <w:rPr>
      <w:b/>
    </w:rPr>
  </w:style>
  <w:style w:type="paragraph" w:customStyle="1" w:styleId="TAC">
    <w:name w:val="TAC"/>
    <w:basedOn w:val="a"/>
    <w:link w:val="TACChar"/>
    <w:qFormat/>
    <w:rsid w:val="00673007"/>
    <w:pPr>
      <w:keepNext/>
      <w:keepLines/>
      <w:jc w:val="center"/>
    </w:pPr>
    <w:rPr>
      <w:rFonts w:ascii="Arial" w:eastAsia="宋体" w:hAnsi="Arial"/>
      <w:sz w:val="18"/>
      <w:szCs w:val="20"/>
      <w:lang w:val="x-none"/>
    </w:rPr>
  </w:style>
  <w:style w:type="character" w:customStyle="1" w:styleId="TACChar">
    <w:name w:val="TAC Char"/>
    <w:link w:val="TAC"/>
    <w:qFormat/>
    <w:locked/>
    <w:rsid w:val="00673007"/>
    <w:rPr>
      <w:rFonts w:ascii="Arial" w:eastAsia="宋体" w:hAnsi="Arial" w:cs="Times New Roman"/>
      <w:kern w:val="0"/>
      <w:sz w:val="18"/>
      <w:szCs w:val="20"/>
      <w:lang w:val="x-none" w:eastAsia="en-US"/>
    </w:rPr>
  </w:style>
  <w:style w:type="character" w:customStyle="1" w:styleId="TAHCar">
    <w:name w:val="TAH Car"/>
    <w:link w:val="TAH"/>
    <w:qFormat/>
    <w:rsid w:val="00673007"/>
    <w:rPr>
      <w:rFonts w:ascii="Arial" w:eastAsia="宋体" w:hAnsi="Arial" w:cs="Times New Roman"/>
      <w:b/>
      <w:kern w:val="0"/>
      <w:sz w:val="18"/>
      <w:szCs w:val="20"/>
      <w:lang w:val="x-none" w:eastAsia="en-US"/>
    </w:rPr>
  </w:style>
  <w:style w:type="paragraph" w:styleId="aa">
    <w:name w:val="Balloon Text"/>
    <w:basedOn w:val="a"/>
    <w:link w:val="ab"/>
    <w:semiHidden/>
    <w:rsid w:val="00CF22FE"/>
    <w:pPr>
      <w:widowControl w:val="0"/>
      <w:autoSpaceDE w:val="0"/>
      <w:autoSpaceDN w:val="0"/>
      <w:adjustRightInd w:val="0"/>
      <w:spacing w:after="120"/>
      <w:jc w:val="both"/>
    </w:pPr>
    <w:rPr>
      <w:rFonts w:ascii="Tahoma" w:eastAsiaTheme="minorEastAsia" w:hAnsi="Tahoma" w:cs="Tahoma"/>
      <w:sz w:val="16"/>
      <w:szCs w:val="16"/>
      <w:lang w:val="en-GB"/>
    </w:rPr>
  </w:style>
  <w:style w:type="character" w:customStyle="1" w:styleId="ab">
    <w:name w:val="批注框文本 字符"/>
    <w:basedOn w:val="a1"/>
    <w:link w:val="aa"/>
    <w:semiHidden/>
    <w:rsid w:val="00CF22FE"/>
    <w:rPr>
      <w:rFonts w:ascii="Tahoma" w:hAnsi="Tahoma" w:cs="Tahoma"/>
      <w:kern w:val="0"/>
      <w:sz w:val="16"/>
      <w:szCs w:val="16"/>
      <w:lang w:val="en-GB" w:eastAsia="en-US"/>
    </w:rPr>
  </w:style>
  <w:style w:type="character" w:styleId="ac">
    <w:name w:val="Hyperlink"/>
    <w:basedOn w:val="a1"/>
    <w:uiPriority w:val="99"/>
    <w:unhideWhenUsed/>
    <w:rsid w:val="00FA2AB3"/>
    <w:rPr>
      <w:color w:val="0563C1" w:themeColor="hyperlink"/>
      <w:u w:val="single"/>
    </w:rPr>
  </w:style>
  <w:style w:type="character" w:customStyle="1" w:styleId="11">
    <w:name w:val="未处理的提及1"/>
    <w:basedOn w:val="a1"/>
    <w:uiPriority w:val="99"/>
    <w:semiHidden/>
    <w:unhideWhenUsed/>
    <w:rsid w:val="00FA2AB3"/>
    <w:rPr>
      <w:color w:val="605E5C"/>
      <w:shd w:val="clear" w:color="auto" w:fill="E1DFDD"/>
    </w:rPr>
  </w:style>
  <w:style w:type="character" w:styleId="ad">
    <w:name w:val="annotation reference"/>
    <w:basedOn w:val="a1"/>
    <w:uiPriority w:val="99"/>
    <w:semiHidden/>
    <w:unhideWhenUsed/>
    <w:rsid w:val="00680AC7"/>
    <w:rPr>
      <w:sz w:val="21"/>
      <w:szCs w:val="21"/>
    </w:rPr>
  </w:style>
  <w:style w:type="paragraph" w:styleId="ae">
    <w:name w:val="annotation text"/>
    <w:basedOn w:val="a"/>
    <w:link w:val="af"/>
    <w:uiPriority w:val="99"/>
    <w:unhideWhenUsed/>
    <w:rsid w:val="00680AC7"/>
  </w:style>
  <w:style w:type="character" w:customStyle="1" w:styleId="af">
    <w:name w:val="批注文字 字符"/>
    <w:basedOn w:val="a1"/>
    <w:link w:val="ae"/>
    <w:uiPriority w:val="99"/>
    <w:rsid w:val="00680AC7"/>
    <w:rPr>
      <w:rFonts w:ascii="Times New Roman" w:eastAsia="Times New Roman" w:hAnsi="Times New Roman" w:cs="Times New Roman"/>
      <w:kern w:val="0"/>
      <w:sz w:val="20"/>
      <w:szCs w:val="24"/>
      <w:lang w:eastAsia="en-US"/>
    </w:rPr>
  </w:style>
  <w:style w:type="paragraph" w:styleId="af0">
    <w:name w:val="annotation subject"/>
    <w:basedOn w:val="ae"/>
    <w:next w:val="ae"/>
    <w:link w:val="af1"/>
    <w:uiPriority w:val="99"/>
    <w:semiHidden/>
    <w:unhideWhenUsed/>
    <w:rsid w:val="00680AC7"/>
    <w:rPr>
      <w:b/>
      <w:bCs/>
    </w:rPr>
  </w:style>
  <w:style w:type="character" w:customStyle="1" w:styleId="af1">
    <w:name w:val="批注主题 字符"/>
    <w:basedOn w:val="af"/>
    <w:link w:val="af0"/>
    <w:uiPriority w:val="99"/>
    <w:semiHidden/>
    <w:rsid w:val="00680AC7"/>
    <w:rPr>
      <w:rFonts w:ascii="Times New Roman" w:eastAsia="Times New Roman" w:hAnsi="Times New Roman" w:cs="Times New Roman"/>
      <w:b/>
      <w:bC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916196">
      <w:bodyDiv w:val="1"/>
      <w:marLeft w:val="0"/>
      <w:marRight w:val="0"/>
      <w:marTop w:val="0"/>
      <w:marBottom w:val="0"/>
      <w:divBdr>
        <w:top w:val="none" w:sz="0" w:space="0" w:color="auto"/>
        <w:left w:val="none" w:sz="0" w:space="0" w:color="auto"/>
        <w:bottom w:val="none" w:sz="0" w:space="0" w:color="auto"/>
        <w:right w:val="none" w:sz="0" w:space="0" w:color="auto"/>
      </w:divBdr>
      <w:divsChild>
        <w:div w:id="481698002">
          <w:marLeft w:val="1166"/>
          <w:marRight w:val="0"/>
          <w:marTop w:val="77"/>
          <w:marBottom w:val="0"/>
          <w:divBdr>
            <w:top w:val="none" w:sz="0" w:space="0" w:color="auto"/>
            <w:left w:val="none" w:sz="0" w:space="0" w:color="auto"/>
            <w:bottom w:val="none" w:sz="0" w:space="0" w:color="auto"/>
            <w:right w:val="none" w:sz="0" w:space="0" w:color="auto"/>
          </w:divBdr>
        </w:div>
        <w:div w:id="1069306088">
          <w:marLeft w:val="547"/>
          <w:marRight w:val="0"/>
          <w:marTop w:val="115"/>
          <w:marBottom w:val="0"/>
          <w:divBdr>
            <w:top w:val="none" w:sz="0" w:space="0" w:color="auto"/>
            <w:left w:val="none" w:sz="0" w:space="0" w:color="auto"/>
            <w:bottom w:val="none" w:sz="0" w:space="0" w:color="auto"/>
            <w:right w:val="none" w:sz="0" w:space="0" w:color="auto"/>
          </w:divBdr>
        </w:div>
      </w:divsChild>
    </w:div>
    <w:div w:id="192518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9e/Docs/RP-2020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9e/Docs/RP-20204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637C7-DF0B-4FB2-BB66-F9A68CB78A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F4548B-E117-4AEA-B276-D8CEC87DEE46}">
  <ds:schemaRefs>
    <ds:schemaRef ds:uri="http://schemas.microsoft.com/sharepoint/v3/contenttype/forms"/>
  </ds:schemaRefs>
</ds:datastoreItem>
</file>

<file path=customXml/itemProps3.xml><?xml version="1.0" encoding="utf-8"?>
<ds:datastoreItem xmlns:ds="http://schemas.openxmlformats.org/officeDocument/2006/customXml" ds:itemID="{A534B852-4A79-42BB-B5AB-C89CF99A9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81E012-61C6-4026-8185-E7FB8F19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1147</Words>
  <Characters>6540</Characters>
  <Application>Microsoft Office Word</Application>
  <DocSecurity>0</DocSecurity>
  <Lines>54</Lines>
  <Paragraphs>15</Paragraphs>
  <ScaleCrop>false</ScaleCrop>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姚健</dc:creator>
  <cp:keywords/>
  <dc:description/>
  <cp:lastModifiedBy>姚健</cp:lastModifiedBy>
  <cp:revision>22</cp:revision>
  <dcterms:created xsi:type="dcterms:W3CDTF">2020-10-21T08:46:00Z</dcterms:created>
  <dcterms:modified xsi:type="dcterms:W3CDTF">2020-10-21T11:07:00Z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